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35" w:rsidRDefault="00EE6735" w:rsidP="00EE6735"/>
    <w:p w:rsidR="00EE6735" w:rsidRDefault="00EE6735" w:rsidP="00EE6735">
      <w:r>
        <w:rPr>
          <w:b/>
          <w:noProof/>
          <w:sz w:val="36"/>
          <w:szCs w:val="36"/>
          <w:lang w:eastAsia="it-I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-249555</wp:posOffset>
            </wp:positionH>
            <wp:positionV relativeFrom="paragraph">
              <wp:posOffset>114300</wp:posOffset>
            </wp:positionV>
            <wp:extent cx="1029970" cy="1367790"/>
            <wp:effectExtent l="19050" t="0" r="0" b="0"/>
            <wp:wrapSquare wrapText="bothSides"/>
            <wp:docPr id="2" name="Immagin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1367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6735" w:rsidRPr="00CA45AF" w:rsidRDefault="00EE6735" w:rsidP="00EE6735">
      <w:pPr>
        <w:jc w:val="center"/>
        <w:rPr>
          <w:rFonts w:ascii="Calibri" w:hAnsi="Calibri"/>
          <w:i/>
          <w:noProof/>
          <w:sz w:val="56"/>
          <w:szCs w:val="56"/>
        </w:rPr>
      </w:pPr>
      <w:r>
        <w:tab/>
      </w:r>
      <w:r w:rsidRPr="00CA45AF">
        <w:rPr>
          <w:rFonts w:ascii="Calibri" w:hAnsi="Calibri"/>
          <w:b/>
          <w:sz w:val="56"/>
          <w:szCs w:val="56"/>
        </w:rPr>
        <w:t xml:space="preserve">COMUNE </w:t>
      </w:r>
      <w:proofErr w:type="spellStart"/>
      <w:r w:rsidRPr="00CA45AF">
        <w:rPr>
          <w:rFonts w:ascii="Calibri" w:hAnsi="Calibri"/>
          <w:b/>
          <w:sz w:val="56"/>
          <w:szCs w:val="56"/>
        </w:rPr>
        <w:t>DI</w:t>
      </w:r>
      <w:proofErr w:type="spellEnd"/>
      <w:r w:rsidRPr="00CA45AF">
        <w:rPr>
          <w:rFonts w:ascii="Calibri" w:hAnsi="Calibri"/>
          <w:b/>
          <w:sz w:val="56"/>
          <w:szCs w:val="56"/>
        </w:rPr>
        <w:t xml:space="preserve"> CINGIA DE’ BOTTI</w:t>
      </w:r>
    </w:p>
    <w:p w:rsidR="00EE6735" w:rsidRPr="00CA45AF" w:rsidRDefault="00EE6735" w:rsidP="00EE6735">
      <w:pPr>
        <w:jc w:val="center"/>
        <w:rPr>
          <w:rFonts w:ascii="Calibri" w:hAnsi="Calibri"/>
          <w:sz w:val="40"/>
          <w:szCs w:val="40"/>
        </w:rPr>
      </w:pPr>
      <w:r w:rsidRPr="00CA45AF">
        <w:rPr>
          <w:rFonts w:ascii="Calibri" w:hAnsi="Calibri"/>
          <w:sz w:val="40"/>
          <w:szCs w:val="40"/>
        </w:rPr>
        <w:t>Provincia di Cremona</w:t>
      </w:r>
    </w:p>
    <w:p w:rsidR="00236583" w:rsidRDefault="00236583" w:rsidP="00236583">
      <w:pPr>
        <w:jc w:val="both"/>
        <w:rPr>
          <w:rFonts w:ascii="Arial" w:hAnsi="Arial" w:cs="Arial"/>
          <w:b/>
          <w:bCs/>
          <w:color w:val="333333"/>
          <w:spacing w:val="-10"/>
          <w:sz w:val="46"/>
          <w:szCs w:val="46"/>
          <w:shd w:val="clear" w:color="auto" w:fill="FFFFFF"/>
        </w:rPr>
      </w:pPr>
    </w:p>
    <w:p w:rsidR="00EE6735" w:rsidRDefault="00EE6735" w:rsidP="00236583">
      <w:pPr>
        <w:jc w:val="both"/>
        <w:rPr>
          <w:rFonts w:ascii="Arial" w:hAnsi="Arial" w:cs="Arial"/>
          <w:b/>
          <w:bCs/>
          <w:color w:val="333333"/>
          <w:spacing w:val="-10"/>
          <w:sz w:val="46"/>
          <w:szCs w:val="46"/>
          <w:shd w:val="clear" w:color="auto" w:fill="FFFFFF"/>
        </w:rPr>
      </w:pPr>
    </w:p>
    <w:p w:rsidR="00236583" w:rsidRDefault="00273C0C" w:rsidP="00236583">
      <w:pPr>
        <w:jc w:val="both"/>
        <w:rPr>
          <w:rFonts w:ascii="Arial" w:hAnsi="Arial" w:cs="Arial"/>
          <w:b/>
          <w:bCs/>
          <w:color w:val="333333"/>
          <w:spacing w:val="-10"/>
          <w:sz w:val="46"/>
          <w:szCs w:val="46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pacing w:val="-10"/>
          <w:sz w:val="46"/>
          <w:szCs w:val="46"/>
          <w:shd w:val="clear" w:color="auto" w:fill="FFFFFF"/>
        </w:rPr>
        <w:t xml:space="preserve">Bando Ordinario </w:t>
      </w:r>
      <w:r w:rsidR="00236583">
        <w:rPr>
          <w:rFonts w:ascii="Arial" w:hAnsi="Arial" w:cs="Arial"/>
          <w:b/>
          <w:bCs/>
          <w:color w:val="333333"/>
          <w:spacing w:val="-10"/>
          <w:sz w:val="46"/>
          <w:szCs w:val="46"/>
          <w:shd w:val="clear" w:color="auto" w:fill="FFFFFF"/>
        </w:rPr>
        <w:t>Servizio Civile Nazionale 2017 .</w:t>
      </w:r>
      <w:r>
        <w:rPr>
          <w:rFonts w:ascii="Arial" w:hAnsi="Arial" w:cs="Arial"/>
          <w:b/>
          <w:bCs/>
          <w:color w:val="333333"/>
          <w:spacing w:val="-10"/>
          <w:sz w:val="46"/>
          <w:szCs w:val="46"/>
          <w:shd w:val="clear" w:color="auto" w:fill="FFFFFF"/>
        </w:rPr>
        <w:t xml:space="preserve"> </w:t>
      </w:r>
    </w:p>
    <w:p w:rsidR="00236583" w:rsidRDefault="00273C0C" w:rsidP="00236583">
      <w:pPr>
        <w:jc w:val="both"/>
        <w:rPr>
          <w:rFonts w:ascii="Arial" w:hAnsi="Arial" w:cs="Arial"/>
          <w:b/>
          <w:bCs/>
          <w:color w:val="333333"/>
          <w:spacing w:val="-10"/>
          <w:sz w:val="46"/>
          <w:szCs w:val="46"/>
          <w:shd w:val="clear" w:color="auto" w:fill="FFFFFF"/>
        </w:rPr>
      </w:pPr>
      <w:r w:rsidRPr="00236583">
        <w:rPr>
          <w:rFonts w:ascii="Arial" w:hAnsi="Arial" w:cs="Arial"/>
          <w:b/>
          <w:bCs/>
          <w:color w:val="333333"/>
          <w:spacing w:val="-10"/>
          <w:sz w:val="46"/>
          <w:szCs w:val="46"/>
          <w:highlight w:val="yellow"/>
          <w:shd w:val="clear" w:color="auto" w:fill="FFFFFF"/>
        </w:rPr>
        <w:t>Scadenza ore 14.00 del 26 Giugno 2017</w:t>
      </w:r>
      <w:r>
        <w:rPr>
          <w:rFonts w:ascii="Arial" w:hAnsi="Arial" w:cs="Arial"/>
          <w:b/>
          <w:bCs/>
          <w:color w:val="333333"/>
          <w:spacing w:val="-10"/>
          <w:sz w:val="46"/>
          <w:szCs w:val="46"/>
          <w:shd w:val="clear" w:color="auto" w:fill="FFFFFF"/>
        </w:rPr>
        <w:t xml:space="preserve">. </w:t>
      </w:r>
    </w:p>
    <w:p w:rsidR="009D18D7" w:rsidRDefault="00273C0C" w:rsidP="00236583">
      <w:pPr>
        <w:jc w:val="both"/>
        <w:rPr>
          <w:rFonts w:ascii="Arial" w:hAnsi="Arial" w:cs="Arial"/>
          <w:b/>
          <w:bCs/>
          <w:color w:val="333333"/>
          <w:spacing w:val="-10"/>
          <w:sz w:val="46"/>
          <w:szCs w:val="46"/>
          <w:shd w:val="clear" w:color="auto" w:fill="FFFFFF"/>
        </w:rPr>
      </w:pPr>
      <w:r>
        <w:rPr>
          <w:rFonts w:ascii="Arial" w:hAnsi="Arial" w:cs="Arial"/>
          <w:b/>
          <w:bCs/>
          <w:color w:val="333333"/>
          <w:spacing w:val="-10"/>
          <w:sz w:val="46"/>
          <w:szCs w:val="46"/>
          <w:shd w:val="clear" w:color="auto" w:fill="FFFFFF"/>
        </w:rPr>
        <w:t xml:space="preserve">Saranno selezionate due figure , una per ogni area di intervento </w:t>
      </w:r>
      <w:r w:rsidR="00236583">
        <w:rPr>
          <w:rFonts w:ascii="Arial" w:hAnsi="Arial" w:cs="Arial"/>
          <w:b/>
          <w:bCs/>
          <w:color w:val="333333"/>
          <w:spacing w:val="-10"/>
          <w:sz w:val="46"/>
          <w:szCs w:val="46"/>
          <w:shd w:val="clear" w:color="auto" w:fill="FFFFFF"/>
        </w:rPr>
        <w:t>: Ambiente ed Educazione e promozione culturale.</w:t>
      </w:r>
    </w:p>
    <w:p w:rsidR="00273C0C" w:rsidRPr="00EE6735" w:rsidRDefault="00236583" w:rsidP="00236583">
      <w:pPr>
        <w:jc w:val="both"/>
        <w:rPr>
          <w:i/>
        </w:rPr>
      </w:pPr>
      <w:r w:rsidRPr="00EE6735">
        <w:rPr>
          <w:b/>
          <w:i/>
        </w:rPr>
        <w:t>AMBIENTE</w:t>
      </w:r>
      <w:r w:rsidRPr="00EE6735">
        <w:rPr>
          <w:i/>
        </w:rPr>
        <w:t xml:space="preserve"> :</w:t>
      </w:r>
      <w:r w:rsidR="00273C0C" w:rsidRPr="00EE6735">
        <w:rPr>
          <w:i/>
        </w:rPr>
        <w:t xml:space="preserve"> Prevenzione e monitoraggio inquinamento delle acque; Prevenzione e monitoraggio inquinamento dell’aria; Prevenzione e monitoraggio inquinamento acustico; Salvaguardia e tutela di Parchi e oasi naturalistiche; Salvaguardia, tutela e incremento del patrimonio forestale; Salvaguardia del suolo e dissesto idrogeologico.</w:t>
      </w:r>
    </w:p>
    <w:p w:rsidR="00273C0C" w:rsidRPr="00EE6735" w:rsidRDefault="00273C0C" w:rsidP="00236583">
      <w:pPr>
        <w:jc w:val="both"/>
        <w:rPr>
          <w:i/>
        </w:rPr>
      </w:pPr>
      <w:r w:rsidRPr="00EE6735">
        <w:rPr>
          <w:b/>
          <w:i/>
        </w:rPr>
        <w:t>EDUCAZIONE E PROMOZIONE CULTURALE</w:t>
      </w:r>
      <w:r w:rsidRPr="00EE6735">
        <w:rPr>
          <w:i/>
        </w:rPr>
        <w:t xml:space="preserve"> </w:t>
      </w:r>
      <w:r w:rsidR="00236583" w:rsidRPr="00EE6735">
        <w:rPr>
          <w:i/>
        </w:rPr>
        <w:t>:</w:t>
      </w:r>
      <w:r w:rsidRPr="00EE6735">
        <w:rPr>
          <w:i/>
        </w:rPr>
        <w:t xml:space="preserve"> Centri di aggregazione (bambini, giovani, anziani); E02 Animazione culturale verso minori; Animazione culturale verso giovani; Educazione al cibo; Educazione informatica; Educazione ai dir</w:t>
      </w:r>
      <w:r w:rsidR="00236583" w:rsidRPr="00EE6735">
        <w:rPr>
          <w:i/>
        </w:rPr>
        <w:t xml:space="preserve">itti del cittadino; </w:t>
      </w:r>
      <w:r w:rsidRPr="00EE6735">
        <w:rPr>
          <w:i/>
        </w:rPr>
        <w:t xml:space="preserve"> Lotta all’evasione scolastica e all’abbandono scolastico; Attività di tutoraggio scolastico; Interventi di animazione nel territorio; Sportelli informa</w:t>
      </w:r>
      <w:r w:rsidR="00236583" w:rsidRPr="00EE6735">
        <w:rPr>
          <w:i/>
        </w:rPr>
        <w:t xml:space="preserve">tivi; </w:t>
      </w:r>
      <w:r w:rsidRPr="00EE6735">
        <w:rPr>
          <w:i/>
        </w:rPr>
        <w:t xml:space="preserve"> Attività interculturali.</w:t>
      </w:r>
    </w:p>
    <w:p w:rsidR="00236583" w:rsidRDefault="00236583" w:rsidP="00236583">
      <w:pPr>
        <w:pBdr>
          <w:bottom w:val="dotted" w:sz="24" w:space="1" w:color="auto"/>
        </w:pBdr>
        <w:jc w:val="both"/>
      </w:pPr>
      <w:r>
        <w:t xml:space="preserve">Il Bando e le modalità di partecipazione sono dettagliatamente indicate al link: </w:t>
      </w:r>
      <w:hyperlink r:id="rId5" w:history="1">
        <w:r w:rsidRPr="00026E42">
          <w:rPr>
            <w:rStyle w:val="Collegamentoipertestuale"/>
          </w:rPr>
          <w:t>http://www.scanci.it/notizie/bando-ordinario-servizio-civile-nazionale-2017---scadenza-ore-1400-del-26-giugno-2017.asp</w:t>
        </w:r>
      </w:hyperlink>
      <w:r>
        <w:t>.</w:t>
      </w:r>
    </w:p>
    <w:p w:rsidR="00EE6735" w:rsidRDefault="00EE6735" w:rsidP="00236583">
      <w:pPr>
        <w:jc w:val="both"/>
      </w:pPr>
    </w:p>
    <w:sectPr w:rsidR="00EE6735" w:rsidSect="009D18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/>
  <w:defaultTabStop w:val="708"/>
  <w:hyphenationZone w:val="283"/>
  <w:characterSpacingControl w:val="doNotCompress"/>
  <w:compat/>
  <w:rsids>
    <w:rsidRoot w:val="00273C0C"/>
    <w:rsid w:val="00236583"/>
    <w:rsid w:val="00273C0C"/>
    <w:rsid w:val="004C54A6"/>
    <w:rsid w:val="008B1EBF"/>
    <w:rsid w:val="009D18D7"/>
    <w:rsid w:val="00C754A3"/>
    <w:rsid w:val="00EE67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D18D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2365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canci.it/notizie/bando-ordinario-servizio-civile-nazionale-2017---scadenza-ore-1400-del-26-giugno-2017.asp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2</cp:revision>
  <dcterms:created xsi:type="dcterms:W3CDTF">2017-05-27T09:16:00Z</dcterms:created>
  <dcterms:modified xsi:type="dcterms:W3CDTF">2017-05-27T09:37:00Z</dcterms:modified>
</cp:coreProperties>
</file>