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FEC" w:rsidRPr="00305073" w:rsidRDefault="009C4179" w:rsidP="009C4179">
      <w:pPr>
        <w:pStyle w:val="Corpotesto"/>
        <w:spacing w:before="10"/>
        <w:ind w:firstLine="720"/>
        <w:rPr>
          <w:rFonts w:ascii="Century Gothic" w:hAnsi="Century Gothic"/>
          <w:sz w:val="24"/>
          <w:szCs w:val="24"/>
        </w:rPr>
      </w:pPr>
      <w:proofErr w:type="spellStart"/>
      <w:r w:rsidRPr="00305073">
        <w:rPr>
          <w:rFonts w:ascii="Century Gothic" w:hAnsi="Century Gothic"/>
          <w:sz w:val="24"/>
          <w:szCs w:val="24"/>
        </w:rPr>
        <w:t>Prot</w:t>
      </w:r>
      <w:proofErr w:type="spellEnd"/>
      <w:r w:rsidRPr="00305073">
        <w:rPr>
          <w:rFonts w:ascii="Century Gothic" w:hAnsi="Century Gothic"/>
          <w:sz w:val="24"/>
          <w:szCs w:val="24"/>
        </w:rPr>
        <w:t>.</w:t>
      </w:r>
      <w:r w:rsidR="00D833BF">
        <w:rPr>
          <w:rFonts w:ascii="Century Gothic" w:hAnsi="Century Gothic"/>
          <w:sz w:val="24"/>
          <w:szCs w:val="24"/>
        </w:rPr>
        <w:t xml:space="preserve"> 2132</w:t>
      </w:r>
      <w:bookmarkStart w:id="0" w:name="_GoBack"/>
      <w:bookmarkEnd w:id="0"/>
    </w:p>
    <w:p w:rsidR="009C4179" w:rsidRPr="00305073" w:rsidRDefault="009C4179">
      <w:pPr>
        <w:pStyle w:val="Corpotesto"/>
        <w:spacing w:before="10"/>
        <w:rPr>
          <w:rFonts w:ascii="Century Gothic" w:hAnsi="Century Gothic"/>
          <w:sz w:val="24"/>
          <w:szCs w:val="24"/>
        </w:rPr>
      </w:pPr>
      <w:r w:rsidRPr="00305073">
        <w:rPr>
          <w:rFonts w:ascii="Century Gothic" w:hAnsi="Century Gothic"/>
          <w:sz w:val="24"/>
          <w:szCs w:val="24"/>
        </w:rPr>
        <w:tab/>
      </w:r>
      <w:r w:rsidR="00AD0E51">
        <w:rPr>
          <w:rFonts w:ascii="Century Gothic" w:hAnsi="Century Gothic"/>
          <w:sz w:val="24"/>
          <w:szCs w:val="24"/>
        </w:rPr>
        <w:t xml:space="preserve">Cingia de' </w:t>
      </w:r>
      <w:r w:rsidR="00AD0E51" w:rsidRPr="00BD7DCC">
        <w:rPr>
          <w:rFonts w:ascii="Century Gothic" w:hAnsi="Century Gothic"/>
          <w:sz w:val="24"/>
          <w:szCs w:val="24"/>
        </w:rPr>
        <w:t xml:space="preserve">Botti </w:t>
      </w:r>
      <w:r w:rsidRPr="00BD7DCC">
        <w:rPr>
          <w:rFonts w:ascii="Century Gothic" w:hAnsi="Century Gothic"/>
          <w:sz w:val="24"/>
          <w:szCs w:val="24"/>
        </w:rPr>
        <w:t xml:space="preserve"> </w:t>
      </w:r>
      <w:proofErr w:type="spellStart"/>
      <w:r w:rsidRPr="00BD7DCC">
        <w:rPr>
          <w:rFonts w:ascii="Century Gothic" w:hAnsi="Century Gothic"/>
          <w:sz w:val="24"/>
          <w:szCs w:val="24"/>
        </w:rPr>
        <w:t>li’</w:t>
      </w:r>
      <w:proofErr w:type="spellEnd"/>
      <w:r w:rsidR="00B47C51" w:rsidRPr="00BD7DCC">
        <w:rPr>
          <w:rFonts w:ascii="Century Gothic" w:hAnsi="Century Gothic"/>
          <w:sz w:val="24"/>
          <w:szCs w:val="24"/>
        </w:rPr>
        <w:t xml:space="preserve"> 10.09.2020</w:t>
      </w:r>
    </w:p>
    <w:p w:rsidR="009C4179" w:rsidRPr="00305073" w:rsidRDefault="009C4179">
      <w:pPr>
        <w:pStyle w:val="Corpotesto"/>
        <w:spacing w:before="10"/>
        <w:rPr>
          <w:rFonts w:ascii="Century Gothic" w:hAnsi="Century Gothic"/>
          <w:sz w:val="24"/>
          <w:szCs w:val="24"/>
        </w:rPr>
      </w:pPr>
    </w:p>
    <w:p w:rsidR="00296FEC" w:rsidRPr="00C17777" w:rsidRDefault="00EE7D8D">
      <w:pPr>
        <w:pStyle w:val="Titolo1"/>
        <w:spacing w:before="1"/>
        <w:ind w:left="945"/>
        <w:rPr>
          <w:rFonts w:ascii="Century Gothic" w:hAnsi="Century Gothic"/>
          <w:sz w:val="36"/>
          <w:szCs w:val="36"/>
        </w:rPr>
      </w:pPr>
      <w:r w:rsidRPr="00C17777">
        <w:rPr>
          <w:rFonts w:ascii="Century Gothic" w:hAnsi="Century Gothic"/>
          <w:sz w:val="36"/>
          <w:szCs w:val="36"/>
        </w:rPr>
        <w:t>ORDINANZA N.</w:t>
      </w:r>
      <w:r w:rsidR="00C17777" w:rsidRPr="00C17777">
        <w:rPr>
          <w:rFonts w:ascii="Century Gothic" w:hAnsi="Century Gothic"/>
          <w:sz w:val="36"/>
          <w:szCs w:val="36"/>
        </w:rPr>
        <w:t>11/</w:t>
      </w:r>
      <w:r w:rsidRPr="00C17777">
        <w:rPr>
          <w:rFonts w:ascii="Century Gothic" w:hAnsi="Century Gothic"/>
          <w:sz w:val="36"/>
          <w:szCs w:val="36"/>
        </w:rPr>
        <w:t>2020</w:t>
      </w:r>
    </w:p>
    <w:p w:rsidR="00296FEC" w:rsidRPr="00305073" w:rsidRDefault="00296FEC">
      <w:pPr>
        <w:pStyle w:val="Corpotesto"/>
        <w:spacing w:before="9"/>
        <w:rPr>
          <w:rFonts w:ascii="Century Gothic" w:hAnsi="Century Gothic"/>
          <w:b/>
          <w:sz w:val="24"/>
          <w:szCs w:val="24"/>
        </w:rPr>
      </w:pPr>
    </w:p>
    <w:p w:rsidR="00296FEC" w:rsidRPr="00305073" w:rsidRDefault="00EE7D8D">
      <w:pPr>
        <w:ind w:left="712" w:right="10"/>
        <w:rPr>
          <w:rFonts w:ascii="Century Gothic" w:hAnsi="Century Gothic"/>
          <w:b/>
          <w:sz w:val="24"/>
          <w:szCs w:val="24"/>
        </w:rPr>
      </w:pPr>
      <w:r w:rsidRPr="00305073">
        <w:rPr>
          <w:rFonts w:ascii="Century Gothic" w:hAnsi="Century Gothic"/>
          <w:b/>
          <w:sz w:val="24"/>
          <w:szCs w:val="24"/>
        </w:rPr>
        <w:t>OGGETTO: Disposizioni in materia di servizio di trasporto</w:t>
      </w:r>
      <w:r w:rsidR="00305073">
        <w:rPr>
          <w:rFonts w:ascii="Century Gothic" w:hAnsi="Century Gothic"/>
          <w:b/>
          <w:sz w:val="24"/>
          <w:szCs w:val="24"/>
        </w:rPr>
        <w:t xml:space="preserve"> scolastico sul territorio del C</w:t>
      </w:r>
      <w:r w:rsidRPr="00305073">
        <w:rPr>
          <w:rFonts w:ascii="Century Gothic" w:hAnsi="Century Gothic"/>
          <w:b/>
          <w:sz w:val="24"/>
          <w:szCs w:val="24"/>
        </w:rPr>
        <w:t xml:space="preserve">omune di </w:t>
      </w:r>
      <w:r w:rsidR="00AD0E51">
        <w:rPr>
          <w:rFonts w:ascii="Century Gothic" w:hAnsi="Century Gothic"/>
          <w:b/>
          <w:sz w:val="24"/>
          <w:szCs w:val="24"/>
        </w:rPr>
        <w:t xml:space="preserve">Cingia de' Botti </w:t>
      </w:r>
      <w:r w:rsidRPr="00305073">
        <w:rPr>
          <w:rFonts w:ascii="Century Gothic" w:hAnsi="Century Gothic"/>
          <w:b/>
          <w:sz w:val="24"/>
          <w:szCs w:val="24"/>
        </w:rPr>
        <w:t>a seguito della pandemia da COVID-19.</w:t>
      </w:r>
    </w:p>
    <w:p w:rsidR="00296FEC" w:rsidRPr="00305073" w:rsidRDefault="00296FEC">
      <w:pPr>
        <w:pStyle w:val="Corpotesto"/>
        <w:spacing w:before="2"/>
        <w:rPr>
          <w:rFonts w:ascii="Century Gothic" w:hAnsi="Century Gothic"/>
          <w:b/>
          <w:sz w:val="24"/>
          <w:szCs w:val="24"/>
        </w:rPr>
      </w:pPr>
    </w:p>
    <w:p w:rsidR="00296FEC" w:rsidRPr="00305073" w:rsidRDefault="00EE7D8D">
      <w:pPr>
        <w:spacing w:before="1"/>
        <w:ind w:left="941" w:right="346"/>
        <w:jc w:val="center"/>
        <w:rPr>
          <w:rFonts w:ascii="Century Gothic" w:hAnsi="Century Gothic"/>
          <w:b/>
          <w:sz w:val="24"/>
          <w:szCs w:val="24"/>
        </w:rPr>
      </w:pPr>
      <w:r w:rsidRPr="00305073">
        <w:rPr>
          <w:rFonts w:ascii="Century Gothic" w:hAnsi="Century Gothic"/>
          <w:b/>
          <w:sz w:val="24"/>
          <w:szCs w:val="24"/>
        </w:rPr>
        <w:t>IL SINDACO</w:t>
      </w:r>
    </w:p>
    <w:p w:rsidR="00296FEC" w:rsidRPr="00305073" w:rsidRDefault="00296FEC">
      <w:pPr>
        <w:pStyle w:val="Corpotesto"/>
        <w:spacing w:before="9"/>
        <w:rPr>
          <w:rFonts w:ascii="Century Gothic" w:hAnsi="Century Gothic"/>
          <w:b/>
          <w:sz w:val="24"/>
          <w:szCs w:val="24"/>
        </w:rPr>
      </w:pPr>
    </w:p>
    <w:p w:rsidR="00296FEC" w:rsidRPr="00305073" w:rsidRDefault="009C4179">
      <w:pPr>
        <w:pStyle w:val="Corpotesto"/>
        <w:spacing w:line="244" w:lineRule="auto"/>
        <w:ind w:left="712" w:right="113"/>
        <w:jc w:val="both"/>
        <w:rPr>
          <w:rFonts w:ascii="Century Gothic" w:hAnsi="Century Gothic"/>
          <w:sz w:val="24"/>
          <w:szCs w:val="24"/>
        </w:rPr>
      </w:pPr>
      <w:r w:rsidRPr="00305073">
        <w:rPr>
          <w:rFonts w:ascii="Century Gothic" w:hAnsi="Century Gothic"/>
          <w:b/>
          <w:sz w:val="24"/>
          <w:szCs w:val="24"/>
        </w:rPr>
        <w:t xml:space="preserve">PREMESSO CHE </w:t>
      </w:r>
      <w:r w:rsidR="00EE7D8D" w:rsidRPr="00305073">
        <w:rPr>
          <w:rFonts w:ascii="Century Gothic" w:hAnsi="Century Gothic"/>
          <w:sz w:val="24"/>
          <w:szCs w:val="24"/>
        </w:rPr>
        <w:t>che l’Organizzazione mondiale della sanità, in data 13 marzo 2020, ha dichiarato la pandemia da COVID-19 un’emergenza di sanità pubblica di rilevanza internazionale;</w:t>
      </w:r>
    </w:p>
    <w:p w:rsidR="00296FEC" w:rsidRPr="00305073" w:rsidRDefault="00296FEC">
      <w:pPr>
        <w:pStyle w:val="Corpotesto"/>
        <w:spacing w:before="3"/>
        <w:rPr>
          <w:rFonts w:ascii="Century Gothic" w:hAnsi="Century Gothic"/>
          <w:sz w:val="24"/>
          <w:szCs w:val="24"/>
        </w:rPr>
      </w:pPr>
    </w:p>
    <w:p w:rsidR="00296FEC" w:rsidRPr="00305073" w:rsidRDefault="00910238">
      <w:pPr>
        <w:pStyle w:val="Titolo1"/>
        <w:ind w:right="0"/>
        <w:jc w:val="left"/>
        <w:rPr>
          <w:rFonts w:ascii="Century Gothic" w:hAnsi="Century Gothic"/>
          <w:b w:val="0"/>
          <w:sz w:val="24"/>
          <w:szCs w:val="24"/>
        </w:rPr>
      </w:pPr>
      <w:r w:rsidRPr="00305073">
        <w:rPr>
          <w:rFonts w:ascii="Century Gothic" w:hAnsi="Century Gothic"/>
          <w:sz w:val="24"/>
          <w:szCs w:val="24"/>
        </w:rPr>
        <w:t xml:space="preserve">RICHIAMATA  </w:t>
      </w:r>
      <w:r w:rsidRPr="00305073">
        <w:rPr>
          <w:rFonts w:ascii="Century Gothic" w:hAnsi="Century Gothic"/>
          <w:b w:val="0"/>
          <w:sz w:val="24"/>
          <w:szCs w:val="24"/>
        </w:rPr>
        <w:t>la normativa vigente in materia di  contenimento della diffusione del COVID-19;</w:t>
      </w:r>
    </w:p>
    <w:p w:rsidR="00296FEC" w:rsidRPr="00305073" w:rsidRDefault="00296FEC">
      <w:pPr>
        <w:pStyle w:val="Corpotesto"/>
        <w:rPr>
          <w:rFonts w:ascii="Century Gothic" w:hAnsi="Century Gothic"/>
          <w:sz w:val="24"/>
          <w:szCs w:val="24"/>
        </w:rPr>
      </w:pPr>
    </w:p>
    <w:p w:rsidR="00296FEC" w:rsidRPr="00305073" w:rsidRDefault="00EE7D8D">
      <w:pPr>
        <w:spacing w:before="73" w:line="244" w:lineRule="auto"/>
        <w:ind w:left="712" w:right="108"/>
        <w:jc w:val="both"/>
        <w:rPr>
          <w:rFonts w:ascii="Century Gothic" w:hAnsi="Century Gothic"/>
          <w:sz w:val="24"/>
          <w:szCs w:val="24"/>
        </w:rPr>
      </w:pPr>
      <w:r w:rsidRPr="00305073">
        <w:rPr>
          <w:rFonts w:ascii="Century Gothic" w:hAnsi="Century Gothic"/>
          <w:b/>
          <w:sz w:val="24"/>
          <w:szCs w:val="24"/>
        </w:rPr>
        <w:t xml:space="preserve">VISTE </w:t>
      </w:r>
      <w:r w:rsidRPr="00305073">
        <w:rPr>
          <w:rFonts w:ascii="Century Gothic" w:hAnsi="Century Gothic"/>
          <w:sz w:val="24"/>
          <w:szCs w:val="24"/>
        </w:rPr>
        <w:t>le “</w:t>
      </w:r>
      <w:r w:rsidRPr="00305073">
        <w:rPr>
          <w:rFonts w:ascii="Century Gothic" w:hAnsi="Century Gothic"/>
          <w:i/>
          <w:sz w:val="24"/>
          <w:szCs w:val="24"/>
        </w:rPr>
        <w:t>Linee guida per il trasporto scolastico dedicato</w:t>
      </w:r>
      <w:r w:rsidRPr="00305073">
        <w:rPr>
          <w:rFonts w:ascii="Century Gothic" w:hAnsi="Century Gothic"/>
          <w:sz w:val="24"/>
          <w:szCs w:val="24"/>
        </w:rPr>
        <w:t>”, di cui all’allegato B al richiamato  decreto del Presidente del Consiglio dei ministri 7 settembre2020;</w:t>
      </w:r>
    </w:p>
    <w:p w:rsidR="00296FEC" w:rsidRPr="00305073" w:rsidRDefault="00296FEC">
      <w:pPr>
        <w:pStyle w:val="Corpotesto"/>
        <w:spacing w:before="3"/>
        <w:rPr>
          <w:rFonts w:ascii="Century Gothic" w:hAnsi="Century Gothic"/>
          <w:sz w:val="24"/>
          <w:szCs w:val="24"/>
        </w:rPr>
      </w:pPr>
    </w:p>
    <w:p w:rsidR="00296FEC" w:rsidRPr="00305073" w:rsidRDefault="00EE7D8D">
      <w:pPr>
        <w:pStyle w:val="Titolo1"/>
        <w:ind w:right="0"/>
        <w:jc w:val="left"/>
        <w:rPr>
          <w:rFonts w:ascii="Century Gothic" w:hAnsi="Century Gothic"/>
          <w:b w:val="0"/>
          <w:sz w:val="24"/>
          <w:szCs w:val="24"/>
        </w:rPr>
      </w:pPr>
      <w:r w:rsidRPr="00305073">
        <w:rPr>
          <w:rFonts w:ascii="Century Gothic" w:hAnsi="Century Gothic"/>
          <w:sz w:val="24"/>
          <w:szCs w:val="24"/>
        </w:rPr>
        <w:t>CONSIDERATO</w:t>
      </w:r>
      <w:r w:rsidRPr="00305073">
        <w:rPr>
          <w:rFonts w:ascii="Century Gothic" w:hAnsi="Century Gothic"/>
          <w:b w:val="0"/>
          <w:sz w:val="24"/>
          <w:szCs w:val="24"/>
        </w:rPr>
        <w:t>:</w:t>
      </w:r>
    </w:p>
    <w:p w:rsidR="00296FEC" w:rsidRPr="00305073" w:rsidRDefault="00296FEC">
      <w:pPr>
        <w:pStyle w:val="Corpotesto"/>
        <w:spacing w:before="10"/>
        <w:rPr>
          <w:rFonts w:ascii="Century Gothic" w:hAnsi="Century Gothic"/>
          <w:sz w:val="24"/>
          <w:szCs w:val="24"/>
        </w:rPr>
      </w:pPr>
    </w:p>
    <w:p w:rsidR="00296FEC" w:rsidRPr="00305073" w:rsidRDefault="00EE7D8D">
      <w:pPr>
        <w:pStyle w:val="Paragrafoelenco"/>
        <w:numPr>
          <w:ilvl w:val="0"/>
          <w:numId w:val="6"/>
        </w:numPr>
        <w:tabs>
          <w:tab w:val="left" w:pos="1422"/>
        </w:tabs>
        <w:ind w:right="113" w:firstLine="360"/>
        <w:rPr>
          <w:rFonts w:ascii="Century Gothic" w:hAnsi="Century Gothic"/>
          <w:sz w:val="24"/>
          <w:szCs w:val="24"/>
        </w:rPr>
      </w:pPr>
      <w:r w:rsidRPr="00305073">
        <w:rPr>
          <w:rFonts w:ascii="Century Gothic" w:hAnsi="Century Gothic"/>
          <w:sz w:val="24"/>
          <w:szCs w:val="24"/>
        </w:rPr>
        <w:t>che l'emergenza epidemiologica da COVID-19, seppur mostrante incoraggianti segni di miglioramento, non può definirsi</w:t>
      </w:r>
      <w:r w:rsidR="00AB13EA">
        <w:rPr>
          <w:rFonts w:ascii="Century Gothic" w:hAnsi="Century Gothic"/>
          <w:sz w:val="24"/>
          <w:szCs w:val="24"/>
        </w:rPr>
        <w:t xml:space="preserve"> </w:t>
      </w:r>
      <w:r w:rsidRPr="00305073">
        <w:rPr>
          <w:rFonts w:ascii="Century Gothic" w:hAnsi="Century Gothic"/>
          <w:sz w:val="24"/>
          <w:szCs w:val="24"/>
        </w:rPr>
        <w:t>superata;</w:t>
      </w:r>
    </w:p>
    <w:p w:rsidR="00296FEC" w:rsidRPr="00305073" w:rsidRDefault="00296FEC">
      <w:pPr>
        <w:pStyle w:val="Corpotesto"/>
        <w:spacing w:before="10"/>
        <w:rPr>
          <w:rFonts w:ascii="Century Gothic" w:hAnsi="Century Gothic"/>
          <w:sz w:val="24"/>
          <w:szCs w:val="24"/>
        </w:rPr>
      </w:pPr>
    </w:p>
    <w:p w:rsidR="00296FEC" w:rsidRPr="00305073" w:rsidRDefault="00EE7D8D">
      <w:pPr>
        <w:pStyle w:val="Paragrafoelenco"/>
        <w:numPr>
          <w:ilvl w:val="0"/>
          <w:numId w:val="6"/>
        </w:numPr>
        <w:tabs>
          <w:tab w:val="left" w:pos="1422"/>
        </w:tabs>
        <w:ind w:right="109" w:firstLine="360"/>
        <w:rPr>
          <w:rFonts w:ascii="Century Gothic" w:hAnsi="Century Gothic"/>
          <w:sz w:val="24"/>
          <w:szCs w:val="24"/>
        </w:rPr>
      </w:pPr>
      <w:r w:rsidRPr="00305073">
        <w:rPr>
          <w:rFonts w:ascii="Century Gothic" w:hAnsi="Century Gothic"/>
          <w:sz w:val="24"/>
          <w:szCs w:val="24"/>
        </w:rPr>
        <w:t>che le misure di sicurezza omogenee per il trasporto dedicato valide su tutto il territorio nazionale, cui ottemperare con cura, nel rispetto della normativa sanitaria e delle misure di contenimento e gestione dell’emergenza epidemiologica da SARS-COV-2, prevedono, al fine di assicurare il regolare servizio di trasporto pubblico scolastico dedicato, ed in considerazione delle evidenze scientifiche sull’assunto dei tempi di permanenza medi in relazione alla percorrenza casa-scuola-casa, un coefficiente di riempimento dei mezzi non superiore all’ 80% dei posti consentiti dalla carta di circolazione dei mezzistessi;</w:t>
      </w:r>
    </w:p>
    <w:p w:rsidR="00296FEC" w:rsidRPr="00305073" w:rsidRDefault="00296FEC">
      <w:pPr>
        <w:pStyle w:val="Corpotesto"/>
        <w:spacing w:before="10"/>
        <w:rPr>
          <w:rFonts w:ascii="Century Gothic" w:hAnsi="Century Gothic"/>
          <w:sz w:val="24"/>
          <w:szCs w:val="24"/>
        </w:rPr>
      </w:pPr>
    </w:p>
    <w:p w:rsidR="00296FEC" w:rsidRPr="00305073" w:rsidRDefault="00EE7D8D">
      <w:pPr>
        <w:pStyle w:val="Corpotesto"/>
        <w:ind w:left="712" w:right="109"/>
        <w:jc w:val="both"/>
        <w:rPr>
          <w:rFonts w:ascii="Century Gothic" w:hAnsi="Century Gothic"/>
          <w:sz w:val="24"/>
          <w:szCs w:val="24"/>
        </w:rPr>
      </w:pPr>
      <w:r w:rsidRPr="00305073">
        <w:rPr>
          <w:rFonts w:ascii="Century Gothic" w:hAnsi="Century Gothic"/>
          <w:b/>
          <w:sz w:val="24"/>
          <w:szCs w:val="24"/>
        </w:rPr>
        <w:t>RITENUTO</w:t>
      </w:r>
      <w:r w:rsidR="00AB13EA">
        <w:rPr>
          <w:rFonts w:ascii="Century Gothic" w:hAnsi="Century Gothic"/>
          <w:b/>
          <w:sz w:val="24"/>
          <w:szCs w:val="24"/>
        </w:rPr>
        <w:t xml:space="preserve"> </w:t>
      </w:r>
      <w:r w:rsidRPr="00305073">
        <w:rPr>
          <w:rFonts w:ascii="Century Gothic" w:hAnsi="Century Gothic"/>
          <w:sz w:val="24"/>
          <w:szCs w:val="24"/>
        </w:rPr>
        <w:t xml:space="preserve">necessario, a fronte della ripresa delle attività dei servizi educativi e dell'attività didattica delle scuole di ogni ordine e grado secondo i rispettivi calendari, adottare le opportune misure volte all'organizzazione ed al regolare </w:t>
      </w:r>
      <w:r w:rsidRPr="00305073">
        <w:rPr>
          <w:rFonts w:ascii="Century Gothic" w:hAnsi="Century Gothic"/>
          <w:sz w:val="24"/>
          <w:szCs w:val="24"/>
        </w:rPr>
        <w:lastRenderedPageBreak/>
        <w:t xml:space="preserve">svolgimento del servizio di trasporto scolastico sul territorio del comune di </w:t>
      </w:r>
      <w:r w:rsidR="00AD0E51">
        <w:rPr>
          <w:rFonts w:ascii="Century Gothic" w:hAnsi="Century Gothic"/>
          <w:sz w:val="24"/>
          <w:szCs w:val="24"/>
        </w:rPr>
        <w:t xml:space="preserve">Cingia de' Botti </w:t>
      </w:r>
      <w:r w:rsidRPr="00305073">
        <w:rPr>
          <w:rFonts w:ascii="Century Gothic" w:hAnsi="Century Gothic"/>
          <w:sz w:val="24"/>
          <w:szCs w:val="24"/>
        </w:rPr>
        <w:t>nel rispetto delle richiamate “</w:t>
      </w:r>
      <w:r w:rsidRPr="00305073">
        <w:rPr>
          <w:rFonts w:ascii="Century Gothic" w:hAnsi="Century Gothic"/>
          <w:i/>
          <w:sz w:val="24"/>
          <w:szCs w:val="24"/>
        </w:rPr>
        <w:t>Linee guida per il trasporto scolastico dedicato</w:t>
      </w:r>
      <w:r w:rsidRPr="00305073">
        <w:rPr>
          <w:rFonts w:ascii="Century Gothic" w:hAnsi="Century Gothic"/>
          <w:sz w:val="24"/>
          <w:szCs w:val="24"/>
        </w:rPr>
        <w:t>”, di cui all’allegato B al richiamato decreto del Presidente del Consiglio dei ministri 7 settembre 2020, al fine di assicurare una compiuta azione di prevenzione delle occasioni di contagio e della diffusione del virus COVID-19 e di fronteggiare adeguatamente, considerato l'attuale contesto di rischio, possibili situazioni di pregiudizio per la collettività presente sul territorio comunale fino a mutate esigenze, attraverso un’opportuna rimodulazione delle modalità di espletamento delservizio;</w:t>
      </w:r>
    </w:p>
    <w:p w:rsidR="00296FEC" w:rsidRPr="00305073" w:rsidRDefault="00296FEC">
      <w:pPr>
        <w:pStyle w:val="Corpotesto"/>
        <w:spacing w:before="11"/>
        <w:rPr>
          <w:rFonts w:ascii="Century Gothic" w:hAnsi="Century Gothic"/>
          <w:sz w:val="24"/>
          <w:szCs w:val="24"/>
        </w:rPr>
      </w:pPr>
    </w:p>
    <w:p w:rsidR="00296FEC" w:rsidRPr="00305073" w:rsidRDefault="00EE7D8D">
      <w:pPr>
        <w:pStyle w:val="Titolo1"/>
        <w:ind w:right="0"/>
        <w:jc w:val="left"/>
        <w:rPr>
          <w:rFonts w:ascii="Century Gothic" w:hAnsi="Century Gothic"/>
          <w:sz w:val="24"/>
          <w:szCs w:val="24"/>
        </w:rPr>
      </w:pPr>
      <w:r w:rsidRPr="00305073">
        <w:rPr>
          <w:rFonts w:ascii="Century Gothic" w:hAnsi="Century Gothic"/>
          <w:sz w:val="24"/>
          <w:szCs w:val="24"/>
        </w:rPr>
        <w:t>VISTI</w:t>
      </w:r>
    </w:p>
    <w:p w:rsidR="00296FEC" w:rsidRPr="00305073" w:rsidRDefault="00EE7D8D">
      <w:pPr>
        <w:pStyle w:val="Paragrafoelenco"/>
        <w:numPr>
          <w:ilvl w:val="0"/>
          <w:numId w:val="5"/>
        </w:numPr>
        <w:tabs>
          <w:tab w:val="left" w:pos="1422"/>
        </w:tabs>
        <w:ind w:right="109" w:firstLine="360"/>
        <w:rPr>
          <w:rFonts w:ascii="Century Gothic" w:hAnsi="Century Gothic"/>
          <w:sz w:val="24"/>
          <w:szCs w:val="24"/>
        </w:rPr>
      </w:pPr>
      <w:r w:rsidRPr="00305073">
        <w:rPr>
          <w:rFonts w:ascii="Century Gothic" w:hAnsi="Century Gothic"/>
          <w:sz w:val="24"/>
          <w:szCs w:val="24"/>
        </w:rPr>
        <w:t>gli artt. 50 e 54 del Decreto Legislativo 18 agosto 2000, n. 267,  “</w:t>
      </w:r>
      <w:r w:rsidRPr="00305073">
        <w:rPr>
          <w:rFonts w:ascii="Century Gothic" w:hAnsi="Century Gothic"/>
          <w:i/>
          <w:sz w:val="24"/>
          <w:szCs w:val="24"/>
        </w:rPr>
        <w:t>Testo unico delle leggi sull'ordinamento degli enti locali.</w:t>
      </w:r>
      <w:r w:rsidRPr="00305073">
        <w:rPr>
          <w:rFonts w:ascii="Century Gothic" w:hAnsi="Century Gothic"/>
          <w:sz w:val="24"/>
          <w:szCs w:val="24"/>
        </w:rPr>
        <w:t>”, e successive modifiche ed integrazioni, che definisce le attribuzioni del Sindaco per l’emanazione di provvedimenti contingibili e urgenti, nella sua qualità di Autorità Sanitarialocale;</w:t>
      </w:r>
    </w:p>
    <w:p w:rsidR="00296FEC" w:rsidRPr="00305073" w:rsidRDefault="00EE7D8D" w:rsidP="00AB533B">
      <w:pPr>
        <w:pStyle w:val="Paragrafoelenco"/>
        <w:numPr>
          <w:ilvl w:val="0"/>
          <w:numId w:val="4"/>
        </w:numPr>
        <w:tabs>
          <w:tab w:val="left" w:pos="1422"/>
        </w:tabs>
        <w:spacing w:line="237" w:lineRule="auto"/>
        <w:ind w:right="109" w:firstLine="360"/>
        <w:rPr>
          <w:rFonts w:ascii="Century Gothic" w:hAnsi="Century Gothic"/>
          <w:sz w:val="24"/>
          <w:szCs w:val="24"/>
        </w:rPr>
      </w:pPr>
      <w:r w:rsidRPr="00305073">
        <w:rPr>
          <w:rFonts w:ascii="Century Gothic" w:hAnsi="Century Gothic"/>
          <w:sz w:val="24"/>
          <w:szCs w:val="24"/>
        </w:rPr>
        <w:t>l</w:t>
      </w:r>
      <w:r w:rsidR="00313C9B" w:rsidRPr="00305073">
        <w:rPr>
          <w:rFonts w:ascii="Century Gothic" w:hAnsi="Century Gothic"/>
          <w:sz w:val="24"/>
          <w:szCs w:val="24"/>
        </w:rPr>
        <w:t>o Statuto comunale;</w:t>
      </w:r>
    </w:p>
    <w:p w:rsidR="00296FEC" w:rsidRPr="00305073" w:rsidRDefault="00296FEC">
      <w:pPr>
        <w:pStyle w:val="Corpotesto"/>
        <w:spacing w:before="7"/>
        <w:rPr>
          <w:rFonts w:ascii="Century Gothic" w:hAnsi="Century Gothic"/>
          <w:sz w:val="24"/>
          <w:szCs w:val="24"/>
        </w:rPr>
      </w:pPr>
    </w:p>
    <w:p w:rsidR="00296FEC" w:rsidRPr="00305073" w:rsidRDefault="00EE7D8D">
      <w:pPr>
        <w:pStyle w:val="Titolo1"/>
        <w:ind w:left="948"/>
        <w:rPr>
          <w:rFonts w:ascii="Century Gothic" w:hAnsi="Century Gothic"/>
          <w:sz w:val="24"/>
          <w:szCs w:val="24"/>
        </w:rPr>
      </w:pPr>
      <w:r w:rsidRPr="00305073">
        <w:rPr>
          <w:rFonts w:ascii="Century Gothic" w:hAnsi="Century Gothic"/>
          <w:sz w:val="24"/>
          <w:szCs w:val="24"/>
        </w:rPr>
        <w:t>ORDINA</w:t>
      </w:r>
    </w:p>
    <w:p w:rsidR="00296FEC" w:rsidRPr="00305073" w:rsidRDefault="00EE7D8D" w:rsidP="00AB13EA">
      <w:pPr>
        <w:pStyle w:val="Corpotesto"/>
        <w:ind w:left="712"/>
        <w:jc w:val="both"/>
        <w:rPr>
          <w:rFonts w:ascii="Century Gothic" w:hAnsi="Century Gothic"/>
          <w:sz w:val="24"/>
          <w:szCs w:val="24"/>
        </w:rPr>
      </w:pPr>
      <w:r w:rsidRPr="00305073">
        <w:rPr>
          <w:rFonts w:ascii="Century Gothic" w:hAnsi="Century Gothic"/>
          <w:sz w:val="24"/>
          <w:szCs w:val="24"/>
        </w:rPr>
        <w:t>fatti salvi eventuali successivi provvedimenti nazionali e regionali, per i motivi contingibili e urgenti descritti in narrativa, con decorrenza dal 14 settembre 2020 e fino all’8 giugno 2021:</w:t>
      </w:r>
    </w:p>
    <w:p w:rsidR="00296FEC" w:rsidRPr="00305073" w:rsidRDefault="00296FEC">
      <w:pPr>
        <w:pStyle w:val="Corpotesto"/>
        <w:spacing w:before="11"/>
        <w:rPr>
          <w:rFonts w:ascii="Century Gothic" w:hAnsi="Century Gothic"/>
          <w:sz w:val="24"/>
          <w:szCs w:val="24"/>
        </w:rPr>
      </w:pPr>
    </w:p>
    <w:p w:rsidR="00296FEC" w:rsidRPr="00AD0E51" w:rsidRDefault="00EE7D8D" w:rsidP="00AD0E51">
      <w:pPr>
        <w:pStyle w:val="Paragrafoelenco"/>
        <w:numPr>
          <w:ilvl w:val="0"/>
          <w:numId w:val="3"/>
        </w:numPr>
        <w:tabs>
          <w:tab w:val="left" w:pos="1422"/>
        </w:tabs>
        <w:spacing w:before="1"/>
        <w:ind w:firstLine="360"/>
        <w:rPr>
          <w:rFonts w:ascii="Century Gothic" w:hAnsi="Century Gothic"/>
          <w:sz w:val="24"/>
          <w:szCs w:val="24"/>
        </w:rPr>
      </w:pPr>
      <w:r w:rsidRPr="00AD0E51">
        <w:rPr>
          <w:rFonts w:ascii="Century Gothic" w:hAnsi="Century Gothic"/>
          <w:sz w:val="24"/>
          <w:szCs w:val="24"/>
        </w:rPr>
        <w:t xml:space="preserve">sul territorio del Comune di </w:t>
      </w:r>
      <w:r w:rsidR="00AB13EA" w:rsidRPr="00AD0E51">
        <w:rPr>
          <w:rFonts w:ascii="Century Gothic" w:hAnsi="Century Gothic"/>
          <w:sz w:val="24"/>
          <w:szCs w:val="24"/>
        </w:rPr>
        <w:t xml:space="preserve"> </w:t>
      </w:r>
      <w:r w:rsidR="00AD0E51" w:rsidRPr="00AD0E51">
        <w:rPr>
          <w:rFonts w:ascii="Century Gothic" w:hAnsi="Century Gothic"/>
          <w:sz w:val="24"/>
          <w:szCs w:val="24"/>
        </w:rPr>
        <w:t>Cingia de' Botti</w:t>
      </w:r>
      <w:r w:rsidRPr="00AD0E51">
        <w:rPr>
          <w:rFonts w:ascii="Century Gothic" w:hAnsi="Century Gothic"/>
          <w:sz w:val="24"/>
          <w:szCs w:val="24"/>
        </w:rPr>
        <w:t xml:space="preserve">, per l’anno scolastico 2020/2021, il servizio di trasporto scolastico, dai punti di raccolta programmati </w:t>
      </w:r>
      <w:r w:rsidR="00AD0E51" w:rsidRPr="00AD0E51">
        <w:rPr>
          <w:rFonts w:ascii="Century Gothic" w:hAnsi="Century Gothic"/>
          <w:sz w:val="24"/>
          <w:szCs w:val="24"/>
        </w:rPr>
        <w:t xml:space="preserve">per le vie del paese </w:t>
      </w:r>
      <w:r w:rsidRPr="00AD0E51">
        <w:rPr>
          <w:rFonts w:ascii="Century Gothic" w:hAnsi="Century Gothic"/>
          <w:sz w:val="24"/>
          <w:szCs w:val="24"/>
        </w:rPr>
        <w:t>alle sedi scolastiche e viceversa, è erogato</w:t>
      </w:r>
      <w:r w:rsidR="00AB13EA" w:rsidRPr="00AD0E51">
        <w:rPr>
          <w:rFonts w:ascii="Century Gothic" w:hAnsi="Century Gothic"/>
          <w:sz w:val="24"/>
          <w:szCs w:val="24"/>
        </w:rPr>
        <w:t xml:space="preserve"> </w:t>
      </w:r>
      <w:r w:rsidRPr="00AD0E51">
        <w:rPr>
          <w:rFonts w:ascii="Century Gothic" w:hAnsi="Century Gothic"/>
          <w:sz w:val="24"/>
          <w:szCs w:val="24"/>
        </w:rPr>
        <w:t>previa iscrizione al servizio, in favore degli a</w:t>
      </w:r>
      <w:r w:rsidR="00305073" w:rsidRPr="00AD0E51">
        <w:rPr>
          <w:rFonts w:ascii="Century Gothic" w:hAnsi="Century Gothic"/>
          <w:sz w:val="24"/>
          <w:szCs w:val="24"/>
        </w:rPr>
        <w:t>lunni</w:t>
      </w:r>
      <w:r w:rsidR="00AD0E51" w:rsidRPr="00AD0E51">
        <w:rPr>
          <w:rFonts w:ascii="Century Gothic" w:hAnsi="Century Gothic"/>
          <w:sz w:val="24"/>
          <w:szCs w:val="24"/>
        </w:rPr>
        <w:t xml:space="preserve"> </w:t>
      </w:r>
      <w:r w:rsidRPr="00AD0E51">
        <w:rPr>
          <w:rFonts w:ascii="Century Gothic" w:hAnsi="Century Gothic"/>
          <w:sz w:val="24"/>
          <w:szCs w:val="24"/>
        </w:rPr>
        <w:t>frequentanti la Scuola Primaria</w:t>
      </w:r>
      <w:r w:rsidR="00AB13EA" w:rsidRPr="00AD0E51">
        <w:rPr>
          <w:rFonts w:ascii="Century Gothic" w:hAnsi="Century Gothic"/>
          <w:sz w:val="24"/>
          <w:szCs w:val="24"/>
        </w:rPr>
        <w:t xml:space="preserve"> di Scandolara Ravara</w:t>
      </w:r>
      <w:r w:rsidRPr="00AD0E51">
        <w:rPr>
          <w:rFonts w:ascii="Century Gothic" w:hAnsi="Century Gothic"/>
          <w:sz w:val="24"/>
          <w:szCs w:val="24"/>
        </w:rPr>
        <w:t xml:space="preserve"> e la Scuola Secondaria di primo grado</w:t>
      </w:r>
      <w:r w:rsidR="00AB13EA" w:rsidRPr="00AD0E51">
        <w:rPr>
          <w:rFonts w:ascii="Century Gothic" w:hAnsi="Century Gothic"/>
          <w:sz w:val="24"/>
          <w:szCs w:val="24"/>
        </w:rPr>
        <w:t xml:space="preserve"> di Cingia de' Botti</w:t>
      </w:r>
      <w:r w:rsidR="00AD0E51" w:rsidRPr="00AD0E51">
        <w:rPr>
          <w:rFonts w:ascii="Century Gothic" w:hAnsi="Century Gothic"/>
          <w:sz w:val="24"/>
          <w:szCs w:val="24"/>
        </w:rPr>
        <w:t xml:space="preserve"> </w:t>
      </w:r>
      <w:r w:rsidRPr="00AD0E51">
        <w:rPr>
          <w:rFonts w:ascii="Century Gothic" w:hAnsi="Century Gothic"/>
          <w:sz w:val="24"/>
          <w:szCs w:val="24"/>
        </w:rPr>
        <w:t xml:space="preserve"> e viene svolto a mezzo scuolabus</w:t>
      </w:r>
      <w:r w:rsidR="00AB13EA" w:rsidRPr="00AD0E51">
        <w:rPr>
          <w:rFonts w:ascii="Century Gothic" w:hAnsi="Century Gothic"/>
          <w:sz w:val="24"/>
          <w:szCs w:val="24"/>
        </w:rPr>
        <w:t xml:space="preserve"> </w:t>
      </w:r>
      <w:r w:rsidRPr="00AD0E51">
        <w:rPr>
          <w:rFonts w:ascii="Century Gothic" w:hAnsi="Century Gothic"/>
          <w:sz w:val="24"/>
          <w:szCs w:val="24"/>
        </w:rPr>
        <w:t>in andata e ritorno</w:t>
      </w:r>
      <w:r w:rsidR="00AD0E51" w:rsidRPr="00AD0E51">
        <w:rPr>
          <w:rFonts w:ascii="Century Gothic" w:hAnsi="Century Gothic"/>
          <w:sz w:val="24"/>
          <w:szCs w:val="24"/>
        </w:rPr>
        <w:t>.</w:t>
      </w:r>
    </w:p>
    <w:p w:rsidR="00AD0E51" w:rsidRPr="00AD0E51" w:rsidRDefault="00AD0E51" w:rsidP="00AD0E51">
      <w:pPr>
        <w:pStyle w:val="Paragrafoelenco"/>
        <w:tabs>
          <w:tab w:val="left" w:pos="1422"/>
        </w:tabs>
        <w:spacing w:before="1"/>
        <w:ind w:left="1072" w:firstLine="0"/>
        <w:rPr>
          <w:rFonts w:ascii="Century Gothic" w:hAnsi="Century Gothic"/>
          <w:sz w:val="24"/>
          <w:szCs w:val="24"/>
        </w:rPr>
      </w:pPr>
    </w:p>
    <w:p w:rsidR="00296FEC" w:rsidRPr="00305073" w:rsidRDefault="00EE7D8D">
      <w:pPr>
        <w:pStyle w:val="Paragrafoelenco"/>
        <w:numPr>
          <w:ilvl w:val="0"/>
          <w:numId w:val="3"/>
        </w:numPr>
        <w:tabs>
          <w:tab w:val="left" w:pos="1422"/>
        </w:tabs>
        <w:ind w:right="109" w:firstLine="360"/>
        <w:rPr>
          <w:rFonts w:ascii="Century Gothic" w:hAnsi="Century Gothic"/>
          <w:sz w:val="24"/>
          <w:szCs w:val="24"/>
        </w:rPr>
      </w:pPr>
      <w:r w:rsidRPr="00305073">
        <w:rPr>
          <w:rFonts w:ascii="Century Gothic" w:hAnsi="Century Gothic"/>
          <w:sz w:val="24"/>
          <w:szCs w:val="24"/>
        </w:rPr>
        <w:t>conformemente alle “</w:t>
      </w:r>
      <w:r w:rsidRPr="00305073">
        <w:rPr>
          <w:rFonts w:ascii="Century Gothic" w:hAnsi="Century Gothic"/>
          <w:i/>
          <w:sz w:val="24"/>
          <w:szCs w:val="24"/>
        </w:rPr>
        <w:t>Linee guida per il trasporto scolastico dedicato</w:t>
      </w:r>
      <w:r w:rsidRPr="00305073">
        <w:rPr>
          <w:rFonts w:ascii="Century Gothic" w:hAnsi="Century Gothic"/>
          <w:sz w:val="24"/>
          <w:szCs w:val="24"/>
        </w:rPr>
        <w:t>”, di cui all’allegato B al richiamato decreto del Presidente del Consiglio dei ministri 7 settembre</w:t>
      </w:r>
      <w:r w:rsidR="00AB13EA">
        <w:rPr>
          <w:rFonts w:ascii="Century Gothic" w:hAnsi="Century Gothic"/>
          <w:sz w:val="24"/>
          <w:szCs w:val="24"/>
        </w:rPr>
        <w:t xml:space="preserve"> </w:t>
      </w:r>
      <w:r w:rsidRPr="00305073">
        <w:rPr>
          <w:rFonts w:ascii="Century Gothic" w:hAnsi="Century Gothic"/>
          <w:sz w:val="24"/>
          <w:szCs w:val="24"/>
        </w:rPr>
        <w:t>2020:</w:t>
      </w:r>
    </w:p>
    <w:p w:rsidR="00296FEC" w:rsidRPr="00305073" w:rsidRDefault="00296FEC">
      <w:pPr>
        <w:pStyle w:val="Corpotesto"/>
        <w:spacing w:before="11"/>
        <w:rPr>
          <w:rFonts w:ascii="Century Gothic" w:hAnsi="Century Gothic"/>
          <w:sz w:val="24"/>
          <w:szCs w:val="24"/>
        </w:rPr>
      </w:pPr>
    </w:p>
    <w:p w:rsidR="00296FEC" w:rsidRPr="00305073" w:rsidRDefault="00EE7D8D">
      <w:pPr>
        <w:pStyle w:val="Paragrafoelenco"/>
        <w:numPr>
          <w:ilvl w:val="1"/>
          <w:numId w:val="3"/>
        </w:numPr>
        <w:tabs>
          <w:tab w:val="left" w:pos="1422"/>
        </w:tabs>
        <w:ind w:right="109" w:firstLine="360"/>
        <w:rPr>
          <w:rFonts w:ascii="Century Gothic" w:hAnsi="Century Gothic"/>
          <w:sz w:val="24"/>
          <w:szCs w:val="24"/>
        </w:rPr>
      </w:pPr>
      <w:r w:rsidRPr="00305073">
        <w:rPr>
          <w:rFonts w:ascii="Century Gothic" w:hAnsi="Century Gothic"/>
          <w:sz w:val="24"/>
          <w:szCs w:val="24"/>
        </w:rPr>
        <w:t>sussiste la responsabilità genitoriale o del tutore su alcune misure di prevenzione generale quali:</w:t>
      </w:r>
    </w:p>
    <w:p w:rsidR="00296FEC" w:rsidRPr="00305073" w:rsidRDefault="00EE7D8D">
      <w:pPr>
        <w:pStyle w:val="Paragrafoelenco"/>
        <w:numPr>
          <w:ilvl w:val="0"/>
          <w:numId w:val="2"/>
        </w:numPr>
        <w:tabs>
          <w:tab w:val="left" w:pos="1422"/>
        </w:tabs>
        <w:spacing w:before="1" w:line="252" w:lineRule="exact"/>
        <w:ind w:left="1421" w:right="0" w:hanging="349"/>
        <w:rPr>
          <w:rFonts w:ascii="Century Gothic" w:hAnsi="Century Gothic"/>
          <w:sz w:val="24"/>
          <w:szCs w:val="24"/>
        </w:rPr>
      </w:pPr>
      <w:r w:rsidRPr="00305073">
        <w:rPr>
          <w:rFonts w:ascii="Century Gothic" w:hAnsi="Century Gothic"/>
          <w:sz w:val="24"/>
          <w:szCs w:val="24"/>
        </w:rPr>
        <w:t>la misurazione della febbre a casa degli studenti prima della salita sul mezzo ditrasporto;</w:t>
      </w:r>
    </w:p>
    <w:p w:rsidR="00296FEC" w:rsidRPr="00305073" w:rsidRDefault="00EE7D8D">
      <w:pPr>
        <w:pStyle w:val="Paragrafoelenco"/>
        <w:numPr>
          <w:ilvl w:val="0"/>
          <w:numId w:val="2"/>
        </w:numPr>
        <w:tabs>
          <w:tab w:val="left" w:pos="1422"/>
        </w:tabs>
        <w:ind w:right="109" w:firstLine="360"/>
        <w:rPr>
          <w:rFonts w:ascii="Century Gothic" w:hAnsi="Century Gothic"/>
          <w:sz w:val="24"/>
          <w:szCs w:val="24"/>
        </w:rPr>
      </w:pPr>
      <w:r w:rsidRPr="00305073">
        <w:rPr>
          <w:rFonts w:ascii="Century Gothic" w:hAnsi="Century Gothic"/>
          <w:sz w:val="24"/>
          <w:szCs w:val="24"/>
        </w:rPr>
        <w:t xml:space="preserve">il divieto di far salire sul mezzo di trasporto dedicato per raggiungere la scuola gli studenti in caso di alterazione febbrile o nel caso in cui gli stessi siano stati in </w:t>
      </w:r>
      <w:r w:rsidRPr="00305073">
        <w:rPr>
          <w:rFonts w:ascii="Century Gothic" w:hAnsi="Century Gothic"/>
          <w:sz w:val="24"/>
          <w:szCs w:val="24"/>
        </w:rPr>
        <w:lastRenderedPageBreak/>
        <w:t>diretto contatto con persone affette da infezione Covid-19 nei quattordici giorni precedenti la salita sul mezzo di trasporto dedicato per raggiungere lascuola;</w:t>
      </w:r>
    </w:p>
    <w:p w:rsidR="00296FEC" w:rsidRPr="00305073" w:rsidRDefault="00296FEC">
      <w:pPr>
        <w:pStyle w:val="Corpotesto"/>
        <w:spacing w:before="10"/>
        <w:rPr>
          <w:rFonts w:ascii="Century Gothic" w:hAnsi="Century Gothic"/>
          <w:sz w:val="24"/>
          <w:szCs w:val="24"/>
        </w:rPr>
      </w:pPr>
    </w:p>
    <w:p w:rsidR="00296FEC" w:rsidRPr="00305073" w:rsidRDefault="00EE7D8D">
      <w:pPr>
        <w:pStyle w:val="Paragrafoelenco"/>
        <w:numPr>
          <w:ilvl w:val="1"/>
          <w:numId w:val="3"/>
        </w:numPr>
        <w:tabs>
          <w:tab w:val="left" w:pos="1422"/>
        </w:tabs>
        <w:spacing w:before="1"/>
        <w:ind w:right="111" w:firstLine="360"/>
        <w:rPr>
          <w:rFonts w:ascii="Century Gothic" w:hAnsi="Century Gothic"/>
          <w:sz w:val="24"/>
          <w:szCs w:val="24"/>
        </w:rPr>
      </w:pPr>
      <w:r w:rsidRPr="00305073">
        <w:rPr>
          <w:rFonts w:ascii="Century Gothic" w:hAnsi="Century Gothic"/>
          <w:sz w:val="24"/>
          <w:szCs w:val="24"/>
        </w:rPr>
        <w:t>il personale</w:t>
      </w:r>
      <w:r w:rsidR="00AB13EA">
        <w:rPr>
          <w:rFonts w:ascii="Century Gothic" w:hAnsi="Century Gothic"/>
          <w:sz w:val="24"/>
          <w:szCs w:val="24"/>
        </w:rPr>
        <w:t xml:space="preserve"> dell'Ente o gestore del servizio </w:t>
      </w:r>
      <w:r w:rsidRPr="00305073">
        <w:rPr>
          <w:rFonts w:ascii="Century Gothic" w:hAnsi="Century Gothic"/>
          <w:sz w:val="24"/>
          <w:szCs w:val="24"/>
        </w:rPr>
        <w:t>procederà all’igienizzazione, sanificazione e disinfezione del mezzo di trasporto almeno una volta al giorno, assicurerà un’areazione, possibilmente naturale, continua del mezzo di trasporto e metterà a disposizione, all’entrata, appositi detergenti per la sanificazione delle mani deglialunni;</w:t>
      </w:r>
    </w:p>
    <w:p w:rsidR="00296FEC" w:rsidRPr="00305073" w:rsidRDefault="00296FEC">
      <w:pPr>
        <w:pStyle w:val="Corpotesto"/>
        <w:spacing w:before="11"/>
        <w:rPr>
          <w:rFonts w:ascii="Century Gothic" w:hAnsi="Century Gothic"/>
          <w:sz w:val="24"/>
          <w:szCs w:val="24"/>
        </w:rPr>
      </w:pPr>
    </w:p>
    <w:p w:rsidR="00296FEC" w:rsidRPr="00305073" w:rsidRDefault="00EE7D8D">
      <w:pPr>
        <w:pStyle w:val="Paragrafoelenco"/>
        <w:numPr>
          <w:ilvl w:val="1"/>
          <w:numId w:val="3"/>
        </w:numPr>
        <w:tabs>
          <w:tab w:val="left" w:pos="1422"/>
        </w:tabs>
        <w:ind w:right="107" w:firstLine="360"/>
        <w:rPr>
          <w:rFonts w:ascii="Century Gothic" w:hAnsi="Century Gothic"/>
          <w:sz w:val="24"/>
          <w:szCs w:val="24"/>
        </w:rPr>
      </w:pPr>
      <w:r w:rsidRPr="00305073">
        <w:rPr>
          <w:rFonts w:ascii="Century Gothic" w:hAnsi="Century Gothic"/>
          <w:sz w:val="24"/>
          <w:szCs w:val="24"/>
        </w:rPr>
        <w:t>la salita degli alunni avverrà evitando alla fermata un distanziamento inferiore al metro e avendo cura che gli alunni salgano sul mezzo in maniera ordinata, facendo salire il secondo passeggero dopo che il primo si siaseduto;</w:t>
      </w:r>
    </w:p>
    <w:p w:rsidR="00296FEC" w:rsidRPr="00305073" w:rsidRDefault="00296FEC">
      <w:pPr>
        <w:pStyle w:val="Corpotesto"/>
        <w:spacing w:before="1"/>
        <w:rPr>
          <w:rFonts w:ascii="Century Gothic" w:hAnsi="Century Gothic"/>
          <w:sz w:val="24"/>
          <w:szCs w:val="24"/>
        </w:rPr>
      </w:pPr>
    </w:p>
    <w:p w:rsidR="00296FEC" w:rsidRPr="00305073" w:rsidRDefault="00EE7D8D">
      <w:pPr>
        <w:pStyle w:val="Paragrafoelenco"/>
        <w:numPr>
          <w:ilvl w:val="1"/>
          <w:numId w:val="3"/>
        </w:numPr>
        <w:tabs>
          <w:tab w:val="left" w:pos="1422"/>
        </w:tabs>
        <w:ind w:right="110" w:firstLine="360"/>
        <w:rPr>
          <w:rFonts w:ascii="Century Gothic" w:hAnsi="Century Gothic"/>
          <w:sz w:val="24"/>
          <w:szCs w:val="24"/>
        </w:rPr>
      </w:pPr>
      <w:r w:rsidRPr="00305073">
        <w:rPr>
          <w:rFonts w:ascii="Century Gothic" w:hAnsi="Century Gothic"/>
          <w:sz w:val="24"/>
          <w:szCs w:val="24"/>
        </w:rPr>
        <w:t>per la discesa dal mezzo dovranno essere seguite procedure specifiche, per cui dovranno scendere, uno per uno, evitando contatti ravvicinati, prima i ragazzi vicino alle uscite, gli altri avranno cura di non alzarsi dal proprio posto se non quando il passeggero precedente sia sceso e cosìvia;</w:t>
      </w:r>
    </w:p>
    <w:p w:rsidR="00296FEC" w:rsidRPr="00305073" w:rsidRDefault="00296FEC">
      <w:pPr>
        <w:pStyle w:val="Corpotesto"/>
        <w:rPr>
          <w:rFonts w:ascii="Century Gothic" w:hAnsi="Century Gothic"/>
          <w:sz w:val="24"/>
          <w:szCs w:val="24"/>
        </w:rPr>
      </w:pPr>
    </w:p>
    <w:p w:rsidR="00296FEC" w:rsidRPr="00305073" w:rsidRDefault="00EE7D8D">
      <w:pPr>
        <w:pStyle w:val="Paragrafoelenco"/>
        <w:numPr>
          <w:ilvl w:val="1"/>
          <w:numId w:val="3"/>
        </w:numPr>
        <w:tabs>
          <w:tab w:val="left" w:pos="1422"/>
        </w:tabs>
        <w:ind w:left="1421" w:right="0" w:hanging="349"/>
        <w:rPr>
          <w:rFonts w:ascii="Century Gothic" w:hAnsi="Century Gothic"/>
          <w:sz w:val="24"/>
          <w:szCs w:val="24"/>
        </w:rPr>
      </w:pPr>
      <w:r w:rsidRPr="00305073">
        <w:rPr>
          <w:rFonts w:ascii="Century Gothic" w:hAnsi="Century Gothic"/>
          <w:sz w:val="24"/>
          <w:szCs w:val="24"/>
        </w:rPr>
        <w:t>l’alunno eviterà di occupare il posto disponibile vicino alconducente;</w:t>
      </w:r>
    </w:p>
    <w:p w:rsidR="00296FEC" w:rsidRPr="00305073" w:rsidRDefault="00EE7D8D">
      <w:pPr>
        <w:pStyle w:val="Paragrafoelenco"/>
        <w:numPr>
          <w:ilvl w:val="1"/>
          <w:numId w:val="3"/>
        </w:numPr>
        <w:tabs>
          <w:tab w:val="left" w:pos="1422"/>
        </w:tabs>
        <w:spacing w:before="69"/>
        <w:ind w:right="109" w:firstLine="360"/>
        <w:rPr>
          <w:rFonts w:ascii="Century Gothic" w:hAnsi="Century Gothic"/>
          <w:sz w:val="24"/>
          <w:szCs w:val="24"/>
        </w:rPr>
      </w:pPr>
      <w:r w:rsidRPr="00305073">
        <w:rPr>
          <w:rFonts w:ascii="Century Gothic" w:hAnsi="Century Gothic"/>
          <w:sz w:val="24"/>
          <w:szCs w:val="24"/>
        </w:rPr>
        <w:t>il conducente dovrà indossare i dispositivi di protezione individuale. Gli alunni trasportati eviteranno di avvicinarsi o di chiedere informazioni alconducente;</w:t>
      </w:r>
    </w:p>
    <w:p w:rsidR="00296FEC" w:rsidRPr="00305073" w:rsidRDefault="00296FEC">
      <w:pPr>
        <w:pStyle w:val="Corpotesto"/>
        <w:rPr>
          <w:rFonts w:ascii="Century Gothic" w:hAnsi="Century Gothic"/>
          <w:sz w:val="24"/>
          <w:szCs w:val="24"/>
        </w:rPr>
      </w:pPr>
    </w:p>
    <w:p w:rsidR="00296FEC" w:rsidRPr="00305073" w:rsidRDefault="00EE7D8D">
      <w:pPr>
        <w:pStyle w:val="Paragrafoelenco"/>
        <w:numPr>
          <w:ilvl w:val="1"/>
          <w:numId w:val="3"/>
        </w:numPr>
        <w:tabs>
          <w:tab w:val="left" w:pos="1422"/>
        </w:tabs>
        <w:ind w:right="107" w:firstLine="360"/>
        <w:rPr>
          <w:rFonts w:ascii="Century Gothic" w:hAnsi="Century Gothic"/>
          <w:sz w:val="24"/>
          <w:szCs w:val="24"/>
        </w:rPr>
      </w:pPr>
      <w:r w:rsidRPr="00305073">
        <w:rPr>
          <w:rFonts w:ascii="Century Gothic" w:hAnsi="Century Gothic"/>
          <w:sz w:val="24"/>
          <w:szCs w:val="24"/>
        </w:rPr>
        <w:t>al momento della salita sul mezzo di trasporto scolastico e durante il viaggio, gli alunni trasportati indosseranno una mascherina di comunità, per la protezione del naso e della bocca. Tale disposizione non si applica agli studenti con forme di disabilità non compatibili con l’uso continuativo dei dispositivi di protezione delle vie aeree. In questi casi, si raccomanda agli  operatori del trasporto scolastico addetti all’assistenza degli alunni disabili l’utilizzo di ulteriori dispositivi, qualora non sia sempre possibile garantire il distanziamento fisico dallo studente; in questi casi, l’operatore potrà usare, unitamente alla mascherina chirurgica, guanti in nitrile e dispositivi di protezione per occhi, viso e mucose. Nell’applicazione delle misure di prevenzione e protezione si dovrà necessariamente tener conto delle diverse tipologie di disabilitàpresenti;</w:t>
      </w:r>
    </w:p>
    <w:p w:rsidR="00296FEC" w:rsidRPr="00305073" w:rsidRDefault="00296FEC">
      <w:pPr>
        <w:pStyle w:val="Corpotesto"/>
        <w:rPr>
          <w:rFonts w:ascii="Century Gothic" w:hAnsi="Century Gothic"/>
          <w:sz w:val="24"/>
          <w:szCs w:val="24"/>
        </w:rPr>
      </w:pPr>
    </w:p>
    <w:p w:rsidR="00296FEC" w:rsidRPr="00305073" w:rsidRDefault="00EE7D8D">
      <w:pPr>
        <w:pStyle w:val="Paragrafoelenco"/>
        <w:numPr>
          <w:ilvl w:val="1"/>
          <w:numId w:val="3"/>
        </w:numPr>
        <w:tabs>
          <w:tab w:val="left" w:pos="1422"/>
        </w:tabs>
        <w:ind w:right="109" w:firstLine="360"/>
        <w:rPr>
          <w:rFonts w:ascii="Century Gothic" w:hAnsi="Century Gothic"/>
          <w:sz w:val="24"/>
          <w:szCs w:val="24"/>
        </w:rPr>
      </w:pPr>
      <w:r w:rsidRPr="00305073">
        <w:rPr>
          <w:rFonts w:ascii="Century Gothic" w:hAnsi="Century Gothic"/>
          <w:sz w:val="24"/>
          <w:szCs w:val="24"/>
        </w:rPr>
        <w:t xml:space="preserve">è consentito, in considerazione delle evidenze scientifiche sull’assunto dei tempi di permanenza medi in relazione alla percorrenza casa-scuola-casa, un coefficiente di riempimento dei mezzi non superiore all’80% dei posti consentiti dalla </w:t>
      </w:r>
      <w:r w:rsidRPr="00305073">
        <w:rPr>
          <w:rFonts w:ascii="Century Gothic" w:hAnsi="Century Gothic"/>
          <w:sz w:val="24"/>
          <w:szCs w:val="24"/>
        </w:rPr>
        <w:lastRenderedPageBreak/>
        <w:t>carta di circolazione dei mezzistessi;</w:t>
      </w:r>
    </w:p>
    <w:p w:rsidR="00296FEC" w:rsidRPr="00305073" w:rsidRDefault="00296FEC">
      <w:pPr>
        <w:pStyle w:val="Corpotesto"/>
        <w:spacing w:before="1"/>
        <w:rPr>
          <w:rFonts w:ascii="Century Gothic" w:hAnsi="Century Gothic"/>
          <w:sz w:val="24"/>
          <w:szCs w:val="24"/>
        </w:rPr>
      </w:pPr>
    </w:p>
    <w:p w:rsidR="00296FEC" w:rsidRPr="00305073" w:rsidRDefault="00EE7D8D" w:rsidP="00AB13EA">
      <w:pPr>
        <w:pStyle w:val="Paragrafoelenco"/>
        <w:numPr>
          <w:ilvl w:val="1"/>
          <w:numId w:val="3"/>
        </w:numPr>
        <w:tabs>
          <w:tab w:val="left" w:pos="1421"/>
          <w:tab w:val="left" w:pos="1422"/>
        </w:tabs>
        <w:spacing w:before="1"/>
        <w:ind w:firstLine="360"/>
        <w:rPr>
          <w:rFonts w:ascii="Century Gothic" w:hAnsi="Century Gothic"/>
          <w:sz w:val="24"/>
          <w:szCs w:val="24"/>
        </w:rPr>
      </w:pPr>
      <w:r w:rsidRPr="00305073">
        <w:rPr>
          <w:rFonts w:ascii="Century Gothic" w:hAnsi="Century Gothic"/>
          <w:sz w:val="24"/>
          <w:szCs w:val="24"/>
        </w:rPr>
        <w:t>la precondizione per la presenza degli alunni e di tutto il personale a vario titolo operante sui mezzi di trasporto scolastico dedicatoè:</w:t>
      </w:r>
    </w:p>
    <w:p w:rsidR="00296FEC" w:rsidRPr="00305073" w:rsidRDefault="00EE7D8D">
      <w:pPr>
        <w:pStyle w:val="Paragrafoelenco"/>
        <w:numPr>
          <w:ilvl w:val="0"/>
          <w:numId w:val="2"/>
        </w:numPr>
        <w:tabs>
          <w:tab w:val="left" w:pos="1421"/>
          <w:tab w:val="left" w:pos="1422"/>
        </w:tabs>
        <w:ind w:left="1433" w:right="105" w:hanging="360"/>
        <w:jc w:val="left"/>
        <w:rPr>
          <w:rFonts w:ascii="Century Gothic" w:hAnsi="Century Gothic"/>
          <w:sz w:val="24"/>
          <w:szCs w:val="24"/>
        </w:rPr>
      </w:pPr>
      <w:r w:rsidRPr="00305073">
        <w:rPr>
          <w:rFonts w:ascii="Century Gothic" w:hAnsi="Century Gothic"/>
          <w:sz w:val="24"/>
          <w:szCs w:val="24"/>
        </w:rPr>
        <w:t>l’assenza di sintomatologia (tosse, raffreddore, temperatura corporea superiore a 37.5°C anche nei tre giorniprecedenti);</w:t>
      </w:r>
    </w:p>
    <w:p w:rsidR="00296FEC" w:rsidRPr="00305073" w:rsidRDefault="00EE7D8D">
      <w:pPr>
        <w:pStyle w:val="Paragrafoelenco"/>
        <w:numPr>
          <w:ilvl w:val="0"/>
          <w:numId w:val="2"/>
        </w:numPr>
        <w:tabs>
          <w:tab w:val="left" w:pos="1421"/>
          <w:tab w:val="left" w:pos="1422"/>
        </w:tabs>
        <w:ind w:left="1433" w:right="111" w:hanging="360"/>
        <w:jc w:val="left"/>
        <w:rPr>
          <w:rFonts w:ascii="Century Gothic" w:hAnsi="Century Gothic"/>
          <w:sz w:val="24"/>
          <w:szCs w:val="24"/>
        </w:rPr>
      </w:pPr>
      <w:r w:rsidRPr="00305073">
        <w:rPr>
          <w:rFonts w:ascii="Century Gothic" w:hAnsi="Century Gothic"/>
          <w:sz w:val="24"/>
          <w:szCs w:val="24"/>
        </w:rPr>
        <w:t>non essere stati a contatto con persone positive al Covid-19, per quanto di propria conoscenza, negli ultimi 14giorni;</w:t>
      </w:r>
    </w:p>
    <w:p w:rsidR="00296FEC" w:rsidRPr="00305073" w:rsidRDefault="00296FEC">
      <w:pPr>
        <w:pStyle w:val="Corpotesto"/>
        <w:rPr>
          <w:rFonts w:ascii="Century Gothic" w:hAnsi="Century Gothic"/>
          <w:sz w:val="24"/>
          <w:szCs w:val="24"/>
        </w:rPr>
      </w:pPr>
    </w:p>
    <w:p w:rsidR="00296FEC" w:rsidRPr="00305073" w:rsidRDefault="00EE7D8D">
      <w:pPr>
        <w:pStyle w:val="Corpotesto"/>
        <w:ind w:left="712" w:right="108" w:firstLine="360"/>
        <w:jc w:val="both"/>
        <w:rPr>
          <w:rFonts w:ascii="Century Gothic" w:hAnsi="Century Gothic"/>
          <w:sz w:val="24"/>
          <w:szCs w:val="24"/>
        </w:rPr>
      </w:pPr>
      <w:r w:rsidRPr="00305073">
        <w:rPr>
          <w:rFonts w:ascii="Century Gothic" w:hAnsi="Century Gothic"/>
          <w:sz w:val="24"/>
          <w:szCs w:val="24"/>
        </w:rPr>
        <w:t>l) chiunque abbia sintomatologia respiratoria o temperatura corporea superiore  a  37.5°C dovrà restare a casa. Pertanto, si rimanda alla responsabilità genitoriale o del tutore la verifica dello stato di salute dei minori affidati alla predettaresponsabilità;</w:t>
      </w:r>
    </w:p>
    <w:p w:rsidR="00296FEC" w:rsidRPr="00305073" w:rsidRDefault="00296FEC">
      <w:pPr>
        <w:pStyle w:val="Corpotesto"/>
        <w:spacing w:before="7"/>
        <w:rPr>
          <w:rFonts w:ascii="Century Gothic" w:hAnsi="Century Gothic"/>
          <w:sz w:val="24"/>
          <w:szCs w:val="24"/>
        </w:rPr>
      </w:pPr>
    </w:p>
    <w:p w:rsidR="00296FEC" w:rsidRPr="00305073" w:rsidRDefault="00EE7D8D">
      <w:pPr>
        <w:pStyle w:val="Titolo1"/>
        <w:ind w:left="943"/>
        <w:rPr>
          <w:rFonts w:ascii="Century Gothic" w:hAnsi="Century Gothic"/>
          <w:sz w:val="24"/>
          <w:szCs w:val="24"/>
        </w:rPr>
      </w:pPr>
      <w:r w:rsidRPr="00305073">
        <w:rPr>
          <w:rFonts w:ascii="Century Gothic" w:hAnsi="Century Gothic"/>
          <w:sz w:val="24"/>
          <w:szCs w:val="24"/>
        </w:rPr>
        <w:t>DISPONE</w:t>
      </w:r>
    </w:p>
    <w:p w:rsidR="00296FEC" w:rsidRPr="00305073" w:rsidRDefault="00296FEC">
      <w:pPr>
        <w:pStyle w:val="Corpotesto"/>
        <w:spacing w:before="3"/>
        <w:rPr>
          <w:rFonts w:ascii="Century Gothic" w:hAnsi="Century Gothic"/>
          <w:b/>
          <w:sz w:val="24"/>
          <w:szCs w:val="24"/>
        </w:rPr>
      </w:pPr>
    </w:p>
    <w:p w:rsidR="00296FEC" w:rsidRPr="00305073" w:rsidRDefault="00AD0E51" w:rsidP="00AD0E51">
      <w:pPr>
        <w:pStyle w:val="Paragrafoelenco"/>
        <w:tabs>
          <w:tab w:val="left" w:pos="1422"/>
        </w:tabs>
        <w:spacing w:before="1"/>
        <w:ind w:left="1072" w:right="107" w:firstLine="0"/>
        <w:rPr>
          <w:rFonts w:ascii="Century Gothic" w:hAnsi="Century Gothic"/>
          <w:sz w:val="24"/>
          <w:szCs w:val="24"/>
          <w:highlight w:val="yellow"/>
        </w:rPr>
      </w:pPr>
      <w:r>
        <w:rPr>
          <w:rFonts w:ascii="Century Gothic" w:hAnsi="Century Gothic"/>
          <w:sz w:val="24"/>
          <w:szCs w:val="24"/>
        </w:rPr>
        <w:t xml:space="preserve">- </w:t>
      </w:r>
      <w:r w:rsidR="00EE7D8D" w:rsidRPr="00305073">
        <w:rPr>
          <w:rFonts w:ascii="Century Gothic" w:hAnsi="Century Gothic"/>
          <w:sz w:val="24"/>
          <w:szCs w:val="24"/>
        </w:rPr>
        <w:t xml:space="preserve">che la presente ordinanza sia immediatamente esecutiva e sia resa pubblica mediante affissione all'Albo pretorio </w:t>
      </w:r>
      <w:r w:rsidR="00EE7D8D" w:rsidRPr="00305073">
        <w:rPr>
          <w:rFonts w:ascii="Century Gothic" w:hAnsi="Century Gothic"/>
          <w:i/>
          <w:sz w:val="24"/>
          <w:szCs w:val="24"/>
        </w:rPr>
        <w:t xml:space="preserve">on line </w:t>
      </w:r>
      <w:r w:rsidR="00EE7D8D" w:rsidRPr="00305073">
        <w:rPr>
          <w:rFonts w:ascii="Century Gothic" w:hAnsi="Century Gothic"/>
          <w:sz w:val="24"/>
          <w:szCs w:val="24"/>
        </w:rPr>
        <w:t xml:space="preserve">e sulla </w:t>
      </w:r>
      <w:r w:rsidR="00EE7D8D" w:rsidRPr="00305073">
        <w:rPr>
          <w:rFonts w:ascii="Century Gothic" w:hAnsi="Century Gothic"/>
          <w:i/>
          <w:sz w:val="24"/>
          <w:szCs w:val="24"/>
        </w:rPr>
        <w:t xml:space="preserve">home page </w:t>
      </w:r>
      <w:r w:rsidR="00EE7D8D" w:rsidRPr="00305073">
        <w:rPr>
          <w:rFonts w:ascii="Century Gothic" w:hAnsi="Century Gothic"/>
          <w:sz w:val="24"/>
          <w:szCs w:val="24"/>
        </w:rPr>
        <w:t xml:space="preserve">del sito internet istituzionale del Comune di </w:t>
      </w:r>
      <w:r>
        <w:rPr>
          <w:rFonts w:ascii="Century Gothic" w:hAnsi="Century Gothic"/>
          <w:sz w:val="24"/>
          <w:szCs w:val="24"/>
        </w:rPr>
        <w:t>Cingia de' Botti;</w:t>
      </w:r>
    </w:p>
    <w:p w:rsidR="00296FEC" w:rsidRPr="00305073" w:rsidRDefault="00296FEC">
      <w:pPr>
        <w:pStyle w:val="Corpotesto"/>
        <w:rPr>
          <w:rFonts w:ascii="Century Gothic" w:hAnsi="Century Gothic"/>
          <w:sz w:val="24"/>
          <w:szCs w:val="24"/>
        </w:rPr>
      </w:pPr>
    </w:p>
    <w:p w:rsidR="00296FEC" w:rsidRPr="00305073" w:rsidRDefault="00EE7D8D">
      <w:pPr>
        <w:pStyle w:val="Paragrafoelenco"/>
        <w:numPr>
          <w:ilvl w:val="0"/>
          <w:numId w:val="1"/>
        </w:numPr>
        <w:tabs>
          <w:tab w:val="left" w:pos="1421"/>
          <w:tab w:val="left" w:pos="1422"/>
        </w:tabs>
        <w:spacing w:before="1"/>
        <w:ind w:left="1421" w:right="0" w:hanging="349"/>
        <w:jc w:val="left"/>
        <w:rPr>
          <w:rFonts w:ascii="Century Gothic" w:hAnsi="Century Gothic"/>
          <w:sz w:val="24"/>
          <w:szCs w:val="24"/>
        </w:rPr>
      </w:pPr>
      <w:r w:rsidRPr="00305073">
        <w:rPr>
          <w:rFonts w:ascii="Century Gothic" w:hAnsi="Century Gothic"/>
          <w:sz w:val="24"/>
          <w:szCs w:val="24"/>
        </w:rPr>
        <w:t>che copia della presente ordinanza sia trasmessa alla Prefettura di</w:t>
      </w:r>
      <w:r w:rsidR="00AB13EA">
        <w:rPr>
          <w:rFonts w:ascii="Century Gothic" w:hAnsi="Century Gothic"/>
          <w:sz w:val="24"/>
          <w:szCs w:val="24"/>
        </w:rPr>
        <w:t xml:space="preserve"> </w:t>
      </w:r>
      <w:r w:rsidRPr="00305073">
        <w:rPr>
          <w:rFonts w:ascii="Century Gothic" w:hAnsi="Century Gothic"/>
          <w:sz w:val="24"/>
          <w:szCs w:val="24"/>
        </w:rPr>
        <w:t>Cremona.</w:t>
      </w:r>
    </w:p>
    <w:p w:rsidR="00296FEC" w:rsidRPr="00305073" w:rsidRDefault="00296FEC">
      <w:pPr>
        <w:pStyle w:val="Corpotesto"/>
        <w:rPr>
          <w:rFonts w:ascii="Century Gothic" w:hAnsi="Century Gothic"/>
          <w:sz w:val="24"/>
          <w:szCs w:val="24"/>
        </w:rPr>
      </w:pPr>
    </w:p>
    <w:p w:rsidR="00296FEC" w:rsidRPr="00305073" w:rsidRDefault="00EE7D8D">
      <w:pPr>
        <w:pStyle w:val="Corpotesto"/>
        <w:ind w:left="712" w:right="117"/>
        <w:jc w:val="both"/>
        <w:rPr>
          <w:rFonts w:ascii="Century Gothic" w:hAnsi="Century Gothic"/>
          <w:sz w:val="24"/>
          <w:szCs w:val="24"/>
        </w:rPr>
      </w:pPr>
      <w:r w:rsidRPr="00305073">
        <w:rPr>
          <w:rFonts w:ascii="Century Gothic" w:hAnsi="Century Gothic"/>
          <w:sz w:val="24"/>
          <w:szCs w:val="24"/>
        </w:rPr>
        <w:t>Il Servizio di Polizia Locale e le Forze dell’ordine presenti sul territorio comunale sono incaricati della sorveglianza ed applicazione del presente provvedimento;</w:t>
      </w:r>
    </w:p>
    <w:p w:rsidR="00296FEC" w:rsidRPr="00305073" w:rsidRDefault="00296FEC">
      <w:pPr>
        <w:pStyle w:val="Corpotesto"/>
        <w:spacing w:before="8"/>
        <w:rPr>
          <w:rFonts w:ascii="Century Gothic" w:hAnsi="Century Gothic"/>
          <w:sz w:val="24"/>
          <w:szCs w:val="24"/>
        </w:rPr>
      </w:pPr>
    </w:p>
    <w:p w:rsidR="00296FEC" w:rsidRPr="00305073" w:rsidRDefault="00EE7D8D">
      <w:pPr>
        <w:pStyle w:val="Titolo1"/>
        <w:spacing w:before="1"/>
        <w:ind w:left="941"/>
        <w:rPr>
          <w:rFonts w:ascii="Century Gothic" w:hAnsi="Century Gothic"/>
          <w:sz w:val="24"/>
          <w:szCs w:val="24"/>
        </w:rPr>
      </w:pPr>
      <w:r w:rsidRPr="00305073">
        <w:rPr>
          <w:rFonts w:ascii="Century Gothic" w:hAnsi="Century Gothic"/>
          <w:sz w:val="24"/>
          <w:szCs w:val="24"/>
        </w:rPr>
        <w:t>AVVERTE</w:t>
      </w:r>
    </w:p>
    <w:p w:rsidR="00296FEC" w:rsidRPr="00305073" w:rsidRDefault="00296FEC">
      <w:pPr>
        <w:pStyle w:val="Corpotesto"/>
        <w:spacing w:before="2"/>
        <w:rPr>
          <w:rFonts w:ascii="Century Gothic" w:hAnsi="Century Gothic"/>
          <w:b/>
          <w:sz w:val="24"/>
          <w:szCs w:val="24"/>
        </w:rPr>
      </w:pPr>
    </w:p>
    <w:p w:rsidR="00296FEC" w:rsidRPr="00305073" w:rsidRDefault="00EE7D8D">
      <w:pPr>
        <w:pStyle w:val="Corpotesto"/>
        <w:ind w:left="712" w:right="110"/>
        <w:jc w:val="both"/>
        <w:rPr>
          <w:rFonts w:ascii="Century Gothic" w:hAnsi="Century Gothic"/>
          <w:sz w:val="24"/>
          <w:szCs w:val="24"/>
        </w:rPr>
      </w:pPr>
      <w:r w:rsidRPr="00305073">
        <w:rPr>
          <w:rFonts w:ascii="Century Gothic" w:hAnsi="Century Gothic"/>
          <w:sz w:val="24"/>
          <w:szCs w:val="24"/>
        </w:rPr>
        <w:t>a norma dell’articolo 3, comma 4, della Legge 7 agosto 1990, n. 241 e successive modifiche ed integrazioni, che avverso il presente provvedimento è ammesso ricorso al Tribunale  Amministrativo della Lombardia Sezione di Brescia entro 60 giorni dalla data di adozione ai sensi del Decreto Legislativo 2 luglio 2010, n. 104, ovvero ricorso straordinario al Presidente della Repubblica entro 120 giorni dalla data di adozione del presente provvedimento ai sensi del D.P.R. 24 novembre 1971, n.1199.</w:t>
      </w:r>
    </w:p>
    <w:p w:rsidR="00296FEC" w:rsidRPr="00305073" w:rsidRDefault="00296FEC">
      <w:pPr>
        <w:pStyle w:val="Corpotesto"/>
        <w:spacing w:before="8"/>
        <w:rPr>
          <w:rFonts w:ascii="Century Gothic" w:hAnsi="Century Gothic"/>
          <w:sz w:val="24"/>
          <w:szCs w:val="24"/>
        </w:rPr>
      </w:pPr>
    </w:p>
    <w:p w:rsidR="00296FEC" w:rsidRDefault="00EE7D8D">
      <w:pPr>
        <w:pStyle w:val="Titolo1"/>
        <w:ind w:left="941"/>
        <w:rPr>
          <w:rFonts w:ascii="Century Gothic" w:hAnsi="Century Gothic"/>
          <w:sz w:val="24"/>
          <w:szCs w:val="24"/>
        </w:rPr>
      </w:pPr>
      <w:r w:rsidRPr="00305073">
        <w:rPr>
          <w:rFonts w:ascii="Century Gothic" w:hAnsi="Century Gothic"/>
          <w:sz w:val="24"/>
          <w:szCs w:val="24"/>
        </w:rPr>
        <w:t>IL SINDACO</w:t>
      </w:r>
    </w:p>
    <w:p w:rsidR="00AD0E51" w:rsidRPr="00305073" w:rsidRDefault="00AD0E51">
      <w:pPr>
        <w:pStyle w:val="Titolo1"/>
        <w:ind w:left="941"/>
        <w:rPr>
          <w:rFonts w:ascii="Century Gothic" w:hAnsi="Century Gothic"/>
          <w:sz w:val="24"/>
          <w:szCs w:val="24"/>
        </w:rPr>
      </w:pPr>
      <w:r>
        <w:rPr>
          <w:rFonts w:ascii="Century Gothic" w:hAnsi="Century Gothic"/>
          <w:sz w:val="24"/>
          <w:szCs w:val="24"/>
        </w:rPr>
        <w:t>Fabio Rossi</w:t>
      </w:r>
    </w:p>
    <w:p w:rsidR="00296FEC" w:rsidRPr="00BD7DCC" w:rsidRDefault="00AB13EA">
      <w:pPr>
        <w:ind w:left="939" w:right="346"/>
        <w:jc w:val="center"/>
        <w:rPr>
          <w:rFonts w:ascii="Century Gothic" w:hAnsi="Century Gothic"/>
          <w:i/>
          <w:sz w:val="16"/>
          <w:szCs w:val="16"/>
        </w:rPr>
      </w:pPr>
      <w:r w:rsidRPr="00BD7DCC">
        <w:rPr>
          <w:rFonts w:ascii="Century Gothic" w:hAnsi="Century Gothic"/>
          <w:sz w:val="16"/>
          <w:szCs w:val="16"/>
        </w:rPr>
        <w:t xml:space="preserve"> </w:t>
      </w:r>
      <w:r w:rsidR="00EE7D8D" w:rsidRPr="00BD7DCC">
        <w:rPr>
          <w:rFonts w:ascii="Century Gothic" w:hAnsi="Century Gothic"/>
          <w:sz w:val="16"/>
          <w:szCs w:val="16"/>
        </w:rPr>
        <w:t>(</w:t>
      </w:r>
      <w:r w:rsidR="00EE7D8D" w:rsidRPr="00BD7DCC">
        <w:rPr>
          <w:rFonts w:ascii="Century Gothic" w:hAnsi="Century Gothic"/>
          <w:i/>
          <w:sz w:val="16"/>
          <w:szCs w:val="16"/>
        </w:rPr>
        <w:t>Documento informatico firmato digitalmente, ai sensi del Testo unico D.P.R. 28 dicembre 2000, n. 445,</w:t>
      </w:r>
    </w:p>
    <w:p w:rsidR="00296FEC" w:rsidRPr="00BD7DCC" w:rsidRDefault="00EE7D8D">
      <w:pPr>
        <w:ind w:left="941" w:right="346"/>
        <w:jc w:val="center"/>
        <w:rPr>
          <w:rFonts w:ascii="Century Gothic" w:hAnsi="Century Gothic"/>
          <w:sz w:val="16"/>
          <w:szCs w:val="16"/>
        </w:rPr>
      </w:pPr>
      <w:r w:rsidRPr="00BD7DCC">
        <w:rPr>
          <w:rFonts w:ascii="Century Gothic" w:hAnsi="Century Gothic"/>
          <w:i/>
          <w:sz w:val="16"/>
          <w:szCs w:val="16"/>
        </w:rPr>
        <w:t>del D.Lgs. 7 marzo 2005, n. 82 e norme collegate, il quale sostituisce il documento cartaceo e la firma autografa</w:t>
      </w:r>
      <w:r w:rsidRPr="00BD7DCC">
        <w:rPr>
          <w:rFonts w:ascii="Century Gothic" w:hAnsi="Century Gothic"/>
          <w:sz w:val="16"/>
          <w:szCs w:val="16"/>
        </w:rPr>
        <w:t>)</w:t>
      </w:r>
    </w:p>
    <w:sectPr w:rsidR="00296FEC" w:rsidRPr="00BD7DCC" w:rsidSect="00F71332">
      <w:headerReference w:type="default" r:id="rId7"/>
      <w:footerReference w:type="default" r:id="rId8"/>
      <w:pgSz w:w="11910" w:h="16840"/>
      <w:pgMar w:top="1580" w:right="1020" w:bottom="1660" w:left="420" w:header="0" w:footer="14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D68" w:rsidRDefault="00090D68">
      <w:r>
        <w:separator/>
      </w:r>
    </w:p>
  </w:endnote>
  <w:endnote w:type="continuationSeparator" w:id="0">
    <w:p w:rsidR="00090D68" w:rsidRDefault="0009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EC" w:rsidRDefault="003D233E">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3719830</wp:posOffset>
              </wp:positionH>
              <wp:positionV relativeFrom="page">
                <wp:posOffset>9612630</wp:posOffset>
              </wp:positionV>
              <wp:extent cx="1219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FEC" w:rsidRDefault="007624CA">
                          <w:pPr>
                            <w:pStyle w:val="Corpotesto"/>
                            <w:spacing w:line="245" w:lineRule="exact"/>
                            <w:ind w:left="40"/>
                            <w:rPr>
                              <w:rFonts w:ascii="Calibri"/>
                            </w:rPr>
                          </w:pPr>
                          <w:r>
                            <w:fldChar w:fldCharType="begin"/>
                          </w:r>
                          <w:r w:rsidR="00EE7D8D">
                            <w:rPr>
                              <w:rFonts w:ascii="Calibri"/>
                            </w:rPr>
                            <w:instrText xml:space="preserve"> PAGE </w:instrText>
                          </w:r>
                          <w:r>
                            <w:fldChar w:fldCharType="separate"/>
                          </w:r>
                          <w:r w:rsidR="00D833BF">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9pt;margin-top:756.9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" filled="f" stroked="f">
              <v:textbox inset="0,0,0,0">
                <w:txbxContent>
                  <w:p w:rsidR="00296FEC" w:rsidRDefault="007624CA">
                    <w:pPr>
                      <w:pStyle w:val="Corpotesto"/>
                      <w:spacing w:line="245" w:lineRule="exact"/>
                      <w:ind w:left="40"/>
                      <w:rPr>
                        <w:rFonts w:ascii="Calibri"/>
                      </w:rPr>
                    </w:pPr>
                    <w:r>
                      <w:fldChar w:fldCharType="begin"/>
                    </w:r>
                    <w:r w:rsidR="00EE7D8D">
                      <w:rPr>
                        <w:rFonts w:ascii="Calibri"/>
                      </w:rPr>
                      <w:instrText xml:space="preserve"> PAGE </w:instrText>
                    </w:r>
                    <w:r>
                      <w:fldChar w:fldCharType="separate"/>
                    </w:r>
                    <w:r w:rsidR="00D833BF">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D68" w:rsidRDefault="00090D68">
      <w:r>
        <w:separator/>
      </w:r>
    </w:p>
  </w:footnote>
  <w:footnote w:type="continuationSeparator" w:id="0">
    <w:p w:rsidR="00090D68" w:rsidRDefault="00090D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CC" w:rsidRDefault="00BD7DCC">
    <w:pPr>
      <w:pStyle w:val="Intestazione"/>
    </w:pPr>
  </w:p>
  <w:p w:rsidR="00BD7DCC" w:rsidRDefault="00BD7DCC">
    <w:pPr>
      <w:pStyle w:val="Intestazione"/>
    </w:pPr>
  </w:p>
  <w:p w:rsidR="00BD7DCC" w:rsidRDefault="00BD7DCC">
    <w:pPr>
      <w:pStyle w:val="Intestazione"/>
    </w:pPr>
  </w:p>
  <w:p w:rsidR="00BD7DCC" w:rsidRPr="00BD7DCC" w:rsidRDefault="00BD7DCC" w:rsidP="00BD7DCC">
    <w:pPr>
      <w:widowControl/>
      <w:autoSpaceDE/>
      <w:autoSpaceDN/>
      <w:rPr>
        <w:rFonts w:ascii="Times New Roman" w:eastAsia="Times New Roman" w:hAnsi="Times New Roman" w:cs="Times New Roman"/>
        <w:sz w:val="24"/>
        <w:szCs w:val="24"/>
        <w:lang w:bidi="ar-SA"/>
      </w:rPr>
    </w:pPr>
    <w:r w:rsidRPr="00BD7DCC">
      <w:rPr>
        <w:rFonts w:ascii="Times New Roman" w:eastAsia="Times New Roman" w:hAnsi="Times New Roman" w:cs="Times New Roman"/>
        <w:noProof/>
        <w:sz w:val="24"/>
        <w:szCs w:val="24"/>
        <w:lang w:bidi="ar-SA"/>
      </w:rPr>
      <w:drawing>
        <wp:anchor distT="0" distB="0" distL="114300" distR="114300" simplePos="0" relativeHeight="251659776" behindDoc="0" locked="0" layoutInCell="1" allowOverlap="1">
          <wp:simplePos x="0" y="0"/>
          <wp:positionH relativeFrom="margin">
            <wp:align>left</wp:align>
          </wp:positionH>
          <wp:positionV relativeFrom="paragraph">
            <wp:posOffset>161925</wp:posOffset>
          </wp:positionV>
          <wp:extent cx="1029970" cy="1367790"/>
          <wp:effectExtent l="0" t="0" r="0" b="381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DCC" w:rsidRPr="00BD7DCC" w:rsidRDefault="00BD7DCC" w:rsidP="00BD7DCC">
    <w:pPr>
      <w:widowControl/>
      <w:autoSpaceDE/>
      <w:autoSpaceDN/>
      <w:rPr>
        <w:rFonts w:ascii="Times New Roman" w:eastAsia="Times New Roman" w:hAnsi="Times New Roman" w:cs="Times New Roman"/>
        <w:sz w:val="24"/>
        <w:szCs w:val="24"/>
        <w:lang w:bidi="ar-SA"/>
      </w:rPr>
    </w:pPr>
  </w:p>
  <w:p w:rsidR="00BD7DCC" w:rsidRPr="00BD7DCC" w:rsidRDefault="00BD7DCC" w:rsidP="00BD7DCC">
    <w:pPr>
      <w:widowControl/>
      <w:autoSpaceDE/>
      <w:autoSpaceDN/>
      <w:jc w:val="center"/>
      <w:rPr>
        <w:rFonts w:ascii="Calibri" w:eastAsia="Times New Roman" w:hAnsi="Calibri" w:cs="Times New Roman"/>
        <w:i/>
        <w:noProof/>
        <w:sz w:val="56"/>
        <w:szCs w:val="56"/>
        <w:lang w:bidi="ar-SA"/>
      </w:rPr>
    </w:pPr>
    <w:r w:rsidRPr="00BD7DCC">
      <w:rPr>
        <w:rFonts w:ascii="Times New Roman" w:eastAsia="Times New Roman" w:hAnsi="Times New Roman" w:cs="Times New Roman"/>
        <w:sz w:val="24"/>
        <w:szCs w:val="24"/>
        <w:lang w:bidi="ar-SA"/>
      </w:rPr>
      <w:tab/>
    </w:r>
    <w:r w:rsidRPr="00BD7DCC">
      <w:rPr>
        <w:rFonts w:ascii="Calibri" w:eastAsia="Times New Roman" w:hAnsi="Calibri" w:cs="Times New Roman"/>
        <w:b/>
        <w:sz w:val="56"/>
        <w:szCs w:val="56"/>
        <w:lang w:bidi="ar-SA"/>
      </w:rPr>
      <w:t>COMUNE DI CINGIA DE’ BOTTI</w:t>
    </w:r>
  </w:p>
  <w:p w:rsidR="00BD7DCC" w:rsidRPr="00BD7DCC" w:rsidRDefault="00BD7DCC" w:rsidP="00BD7DCC">
    <w:pPr>
      <w:widowControl/>
      <w:autoSpaceDE/>
      <w:autoSpaceDN/>
      <w:jc w:val="center"/>
      <w:rPr>
        <w:rFonts w:ascii="Calibri" w:eastAsia="Times New Roman" w:hAnsi="Calibri" w:cs="Times New Roman"/>
        <w:sz w:val="40"/>
        <w:szCs w:val="40"/>
        <w:lang w:bidi="ar-SA"/>
      </w:rPr>
    </w:pPr>
    <w:r w:rsidRPr="00BD7DCC">
      <w:rPr>
        <w:rFonts w:ascii="Calibri" w:eastAsia="Times New Roman" w:hAnsi="Calibri" w:cs="Times New Roman"/>
        <w:sz w:val="40"/>
        <w:szCs w:val="40"/>
        <w:lang w:bidi="ar-SA"/>
      </w:rPr>
      <w:t>Provincia di Cremona</w:t>
    </w:r>
  </w:p>
  <w:p w:rsidR="00BD7DCC" w:rsidRPr="00BD7DCC" w:rsidRDefault="00BD7DCC" w:rsidP="00BD7DCC">
    <w:pPr>
      <w:widowControl/>
      <w:autoSpaceDE/>
      <w:autoSpaceDN/>
      <w:jc w:val="center"/>
      <w:rPr>
        <w:rFonts w:ascii="Calibri" w:eastAsia="Times New Roman" w:hAnsi="Calibri" w:cs="Times New Roman"/>
        <w:i/>
        <w:sz w:val="24"/>
        <w:szCs w:val="24"/>
        <w:lang w:bidi="ar-SA"/>
      </w:rPr>
    </w:pPr>
    <w:r w:rsidRPr="00BD7DCC">
      <w:rPr>
        <w:rFonts w:ascii="Calibri" w:eastAsia="Times New Roman" w:hAnsi="Calibri" w:cs="Times New Roman"/>
        <w:i/>
        <w:sz w:val="24"/>
        <w:szCs w:val="24"/>
        <w:lang w:bidi="ar-SA"/>
      </w:rPr>
      <w:t>Via Giuseppina, 79 – tel. 0375/96141 Fax: 0375/96162</w:t>
    </w:r>
  </w:p>
  <w:p w:rsidR="00BD7DCC" w:rsidRPr="00BD7DCC" w:rsidRDefault="00BD7DCC" w:rsidP="00BD7DCC">
    <w:pPr>
      <w:widowControl/>
      <w:autoSpaceDE/>
      <w:autoSpaceDN/>
      <w:jc w:val="center"/>
      <w:rPr>
        <w:rFonts w:ascii="Calibri" w:eastAsia="Times New Roman" w:hAnsi="Calibri" w:cs="Times New Roman"/>
        <w:i/>
        <w:sz w:val="24"/>
        <w:szCs w:val="24"/>
        <w:lang w:bidi="ar-SA"/>
      </w:rPr>
    </w:pPr>
    <w:r w:rsidRPr="00BD7DCC">
      <w:rPr>
        <w:rFonts w:ascii="Calibri" w:eastAsia="Times New Roman" w:hAnsi="Calibri" w:cs="Times New Roman"/>
        <w:i/>
        <w:sz w:val="24"/>
        <w:szCs w:val="24"/>
        <w:lang w:bidi="ar-SA"/>
      </w:rPr>
      <w:t xml:space="preserve">Cod. </w:t>
    </w:r>
    <w:proofErr w:type="spellStart"/>
    <w:r w:rsidRPr="00BD7DCC">
      <w:rPr>
        <w:rFonts w:ascii="Calibri" w:eastAsia="Times New Roman" w:hAnsi="Calibri" w:cs="Times New Roman"/>
        <w:i/>
        <w:sz w:val="24"/>
        <w:szCs w:val="24"/>
        <w:lang w:bidi="ar-SA"/>
      </w:rPr>
      <w:t>fisc</w:t>
    </w:r>
    <w:proofErr w:type="spellEnd"/>
    <w:r w:rsidRPr="00BD7DCC">
      <w:rPr>
        <w:rFonts w:ascii="Calibri" w:eastAsia="Times New Roman" w:hAnsi="Calibri" w:cs="Times New Roman"/>
        <w:i/>
        <w:sz w:val="24"/>
        <w:szCs w:val="24"/>
        <w:lang w:bidi="ar-SA"/>
      </w:rPr>
      <w:t xml:space="preserve">.: </w:t>
    </w:r>
    <w:proofErr w:type="spellStart"/>
    <w:r w:rsidRPr="00BD7DCC">
      <w:rPr>
        <w:rFonts w:ascii="Calibri" w:eastAsia="Times New Roman" w:hAnsi="Calibri" w:cs="Times New Roman"/>
        <w:i/>
        <w:sz w:val="24"/>
        <w:szCs w:val="24"/>
        <w:lang w:bidi="ar-SA"/>
      </w:rPr>
      <w:t>P.Iva</w:t>
    </w:r>
    <w:proofErr w:type="spellEnd"/>
    <w:r w:rsidRPr="00BD7DCC">
      <w:rPr>
        <w:rFonts w:ascii="Calibri" w:eastAsia="Times New Roman" w:hAnsi="Calibri" w:cs="Times New Roman"/>
        <w:i/>
        <w:sz w:val="24"/>
        <w:szCs w:val="24"/>
        <w:lang w:bidi="ar-SA"/>
      </w:rPr>
      <w:t>: 00304660194</w:t>
    </w:r>
  </w:p>
  <w:p w:rsidR="00BD7DCC" w:rsidRPr="00BD7DCC" w:rsidRDefault="00BD7DCC" w:rsidP="00BD7DCC">
    <w:pPr>
      <w:widowControl/>
      <w:autoSpaceDE/>
      <w:autoSpaceDN/>
      <w:jc w:val="both"/>
      <w:rPr>
        <w:rFonts w:ascii="Calibri" w:eastAsia="Times New Roman" w:hAnsi="Calibri" w:cs="Times New Roman"/>
        <w:i/>
        <w:sz w:val="24"/>
        <w:szCs w:val="24"/>
        <w:lang w:bidi="ar-SA"/>
      </w:rPr>
    </w:pPr>
  </w:p>
  <w:p w:rsidR="00BD7DCC" w:rsidRPr="00BD7DCC" w:rsidRDefault="00BD7DCC" w:rsidP="00BD7DCC">
    <w:pPr>
      <w:widowControl/>
      <w:autoSpaceDE/>
      <w:autoSpaceDN/>
      <w:jc w:val="both"/>
      <w:rPr>
        <w:rFonts w:ascii="Calibri" w:eastAsia="Times New Roman" w:hAnsi="Calibri" w:cs="Times New Roman"/>
        <w:sz w:val="24"/>
        <w:szCs w:val="24"/>
        <w:lang w:bidi="ar-SA"/>
      </w:rPr>
    </w:pPr>
    <w:r w:rsidRPr="00BD7DCC">
      <w:rPr>
        <w:rFonts w:ascii="Calibri" w:eastAsia="Times New Roman" w:hAnsi="Calibri" w:cs="Times New Roman"/>
        <w:sz w:val="24"/>
        <w:szCs w:val="24"/>
        <w:lang w:bidi="ar-SA"/>
      </w:rPr>
      <w:tab/>
    </w:r>
    <w:r w:rsidRPr="00BD7DCC">
      <w:rPr>
        <w:rFonts w:ascii="Calibri" w:eastAsia="Times New Roman" w:hAnsi="Calibri" w:cs="Times New Roman"/>
        <w:sz w:val="24"/>
        <w:szCs w:val="24"/>
        <w:lang w:bidi="ar-SA"/>
      </w:rPr>
      <w:tab/>
    </w:r>
    <w:r w:rsidRPr="00BD7DCC">
      <w:rPr>
        <w:rFonts w:ascii="Calibri" w:eastAsia="Times New Roman" w:hAnsi="Calibri" w:cs="Times New Roman"/>
        <w:sz w:val="24"/>
        <w:szCs w:val="24"/>
        <w:lang w:bidi="ar-SA"/>
      </w:rPr>
      <w:tab/>
    </w:r>
    <w:r w:rsidRPr="00BD7DCC">
      <w:rPr>
        <w:rFonts w:ascii="Calibri" w:eastAsia="Times New Roman" w:hAnsi="Calibri" w:cs="Times New Roman"/>
        <w:sz w:val="24"/>
        <w:szCs w:val="24"/>
        <w:lang w:bidi="ar-SA"/>
      </w:rPr>
      <w:tab/>
    </w:r>
    <w:r w:rsidRPr="00BD7DCC">
      <w:rPr>
        <w:rFonts w:ascii="Calibri" w:eastAsia="Times New Roman" w:hAnsi="Calibri" w:cs="Times New Roman"/>
        <w:sz w:val="24"/>
        <w:szCs w:val="24"/>
        <w:lang w:bidi="ar-SA"/>
      </w:rPr>
      <w:tab/>
    </w:r>
  </w:p>
  <w:p w:rsidR="00BD7DCC" w:rsidRDefault="00BD7DC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F4A"/>
    <w:multiLevelType w:val="hybridMultilevel"/>
    <w:tmpl w:val="87A6754C"/>
    <w:lvl w:ilvl="0" w:tplc="875A186A">
      <w:start w:val="1"/>
      <w:numFmt w:val="decimal"/>
      <w:lvlText w:val="%1)"/>
      <w:lvlJc w:val="left"/>
      <w:pPr>
        <w:ind w:left="712" w:hanging="348"/>
      </w:pPr>
      <w:rPr>
        <w:rFonts w:ascii="Arial" w:eastAsia="Arial" w:hAnsi="Arial" w:cs="Arial" w:hint="default"/>
        <w:spacing w:val="-1"/>
        <w:w w:val="100"/>
        <w:sz w:val="22"/>
        <w:szCs w:val="22"/>
        <w:lang w:val="it-IT" w:eastAsia="it-IT" w:bidi="it-IT"/>
      </w:rPr>
    </w:lvl>
    <w:lvl w:ilvl="1" w:tplc="E46E13C6">
      <w:start w:val="1"/>
      <w:numFmt w:val="lowerLetter"/>
      <w:lvlText w:val="%2)"/>
      <w:lvlJc w:val="left"/>
      <w:pPr>
        <w:ind w:left="712" w:hanging="348"/>
      </w:pPr>
      <w:rPr>
        <w:rFonts w:ascii="Arial" w:eastAsia="Arial" w:hAnsi="Arial" w:cs="Arial" w:hint="default"/>
        <w:spacing w:val="-1"/>
        <w:w w:val="100"/>
        <w:sz w:val="22"/>
        <w:szCs w:val="22"/>
        <w:lang w:val="it-IT" w:eastAsia="it-IT" w:bidi="it-IT"/>
      </w:rPr>
    </w:lvl>
    <w:lvl w:ilvl="2" w:tplc="FEB64E56">
      <w:numFmt w:val="bullet"/>
      <w:lvlText w:val="•"/>
      <w:lvlJc w:val="left"/>
      <w:pPr>
        <w:ind w:left="2669" w:hanging="348"/>
      </w:pPr>
      <w:rPr>
        <w:rFonts w:hint="default"/>
        <w:lang w:val="it-IT" w:eastAsia="it-IT" w:bidi="it-IT"/>
      </w:rPr>
    </w:lvl>
    <w:lvl w:ilvl="3" w:tplc="B428CF64">
      <w:numFmt w:val="bullet"/>
      <w:lvlText w:val="•"/>
      <w:lvlJc w:val="left"/>
      <w:pPr>
        <w:ind w:left="3643" w:hanging="348"/>
      </w:pPr>
      <w:rPr>
        <w:rFonts w:hint="default"/>
        <w:lang w:val="it-IT" w:eastAsia="it-IT" w:bidi="it-IT"/>
      </w:rPr>
    </w:lvl>
    <w:lvl w:ilvl="4" w:tplc="CA4079A8">
      <w:numFmt w:val="bullet"/>
      <w:lvlText w:val="•"/>
      <w:lvlJc w:val="left"/>
      <w:pPr>
        <w:ind w:left="4618" w:hanging="348"/>
      </w:pPr>
      <w:rPr>
        <w:rFonts w:hint="default"/>
        <w:lang w:val="it-IT" w:eastAsia="it-IT" w:bidi="it-IT"/>
      </w:rPr>
    </w:lvl>
    <w:lvl w:ilvl="5" w:tplc="B5DA10A0">
      <w:numFmt w:val="bullet"/>
      <w:lvlText w:val="•"/>
      <w:lvlJc w:val="left"/>
      <w:pPr>
        <w:ind w:left="5593" w:hanging="348"/>
      </w:pPr>
      <w:rPr>
        <w:rFonts w:hint="default"/>
        <w:lang w:val="it-IT" w:eastAsia="it-IT" w:bidi="it-IT"/>
      </w:rPr>
    </w:lvl>
    <w:lvl w:ilvl="6" w:tplc="07385188">
      <w:numFmt w:val="bullet"/>
      <w:lvlText w:val="•"/>
      <w:lvlJc w:val="left"/>
      <w:pPr>
        <w:ind w:left="6567" w:hanging="348"/>
      </w:pPr>
      <w:rPr>
        <w:rFonts w:hint="default"/>
        <w:lang w:val="it-IT" w:eastAsia="it-IT" w:bidi="it-IT"/>
      </w:rPr>
    </w:lvl>
    <w:lvl w:ilvl="7" w:tplc="32F0AFA4">
      <w:numFmt w:val="bullet"/>
      <w:lvlText w:val="•"/>
      <w:lvlJc w:val="left"/>
      <w:pPr>
        <w:ind w:left="7542" w:hanging="348"/>
      </w:pPr>
      <w:rPr>
        <w:rFonts w:hint="default"/>
        <w:lang w:val="it-IT" w:eastAsia="it-IT" w:bidi="it-IT"/>
      </w:rPr>
    </w:lvl>
    <w:lvl w:ilvl="8" w:tplc="D270D376">
      <w:numFmt w:val="bullet"/>
      <w:lvlText w:val="•"/>
      <w:lvlJc w:val="left"/>
      <w:pPr>
        <w:ind w:left="8517" w:hanging="348"/>
      </w:pPr>
      <w:rPr>
        <w:rFonts w:hint="default"/>
        <w:lang w:val="it-IT" w:eastAsia="it-IT" w:bidi="it-IT"/>
      </w:rPr>
    </w:lvl>
  </w:abstractNum>
  <w:abstractNum w:abstractNumId="1" w15:restartNumberingAfterBreak="0">
    <w:nsid w:val="0BA32B37"/>
    <w:multiLevelType w:val="hybridMultilevel"/>
    <w:tmpl w:val="2B5CCA2C"/>
    <w:lvl w:ilvl="0" w:tplc="82AA3624">
      <w:numFmt w:val="bullet"/>
      <w:lvlText w:val="-"/>
      <w:lvlJc w:val="left"/>
      <w:pPr>
        <w:ind w:left="712" w:hanging="348"/>
      </w:pPr>
      <w:rPr>
        <w:rFonts w:ascii="Times New Roman" w:eastAsia="Times New Roman" w:hAnsi="Times New Roman" w:cs="Times New Roman" w:hint="default"/>
        <w:w w:val="100"/>
        <w:sz w:val="22"/>
        <w:szCs w:val="22"/>
        <w:lang w:val="it-IT" w:eastAsia="it-IT" w:bidi="it-IT"/>
      </w:rPr>
    </w:lvl>
    <w:lvl w:ilvl="1" w:tplc="693A5BDA">
      <w:numFmt w:val="bullet"/>
      <w:lvlText w:val="•"/>
      <w:lvlJc w:val="left"/>
      <w:pPr>
        <w:ind w:left="1694" w:hanging="348"/>
      </w:pPr>
      <w:rPr>
        <w:rFonts w:hint="default"/>
        <w:lang w:val="it-IT" w:eastAsia="it-IT" w:bidi="it-IT"/>
      </w:rPr>
    </w:lvl>
    <w:lvl w:ilvl="2" w:tplc="4C4A351A">
      <w:numFmt w:val="bullet"/>
      <w:lvlText w:val="•"/>
      <w:lvlJc w:val="left"/>
      <w:pPr>
        <w:ind w:left="2669" w:hanging="348"/>
      </w:pPr>
      <w:rPr>
        <w:rFonts w:hint="default"/>
        <w:lang w:val="it-IT" w:eastAsia="it-IT" w:bidi="it-IT"/>
      </w:rPr>
    </w:lvl>
    <w:lvl w:ilvl="3" w:tplc="73FE7404">
      <w:numFmt w:val="bullet"/>
      <w:lvlText w:val="•"/>
      <w:lvlJc w:val="left"/>
      <w:pPr>
        <w:ind w:left="3643" w:hanging="348"/>
      </w:pPr>
      <w:rPr>
        <w:rFonts w:hint="default"/>
        <w:lang w:val="it-IT" w:eastAsia="it-IT" w:bidi="it-IT"/>
      </w:rPr>
    </w:lvl>
    <w:lvl w:ilvl="4" w:tplc="5A804074">
      <w:numFmt w:val="bullet"/>
      <w:lvlText w:val="•"/>
      <w:lvlJc w:val="left"/>
      <w:pPr>
        <w:ind w:left="4618" w:hanging="348"/>
      </w:pPr>
      <w:rPr>
        <w:rFonts w:hint="default"/>
        <w:lang w:val="it-IT" w:eastAsia="it-IT" w:bidi="it-IT"/>
      </w:rPr>
    </w:lvl>
    <w:lvl w:ilvl="5" w:tplc="1054B51A">
      <w:numFmt w:val="bullet"/>
      <w:lvlText w:val="•"/>
      <w:lvlJc w:val="left"/>
      <w:pPr>
        <w:ind w:left="5593" w:hanging="348"/>
      </w:pPr>
      <w:rPr>
        <w:rFonts w:hint="default"/>
        <w:lang w:val="it-IT" w:eastAsia="it-IT" w:bidi="it-IT"/>
      </w:rPr>
    </w:lvl>
    <w:lvl w:ilvl="6" w:tplc="474EF01A">
      <w:numFmt w:val="bullet"/>
      <w:lvlText w:val="•"/>
      <w:lvlJc w:val="left"/>
      <w:pPr>
        <w:ind w:left="6567" w:hanging="348"/>
      </w:pPr>
      <w:rPr>
        <w:rFonts w:hint="default"/>
        <w:lang w:val="it-IT" w:eastAsia="it-IT" w:bidi="it-IT"/>
      </w:rPr>
    </w:lvl>
    <w:lvl w:ilvl="7" w:tplc="BCDCEB96">
      <w:numFmt w:val="bullet"/>
      <w:lvlText w:val="•"/>
      <w:lvlJc w:val="left"/>
      <w:pPr>
        <w:ind w:left="7542" w:hanging="348"/>
      </w:pPr>
      <w:rPr>
        <w:rFonts w:hint="default"/>
        <w:lang w:val="it-IT" w:eastAsia="it-IT" w:bidi="it-IT"/>
      </w:rPr>
    </w:lvl>
    <w:lvl w:ilvl="8" w:tplc="5A306F38">
      <w:numFmt w:val="bullet"/>
      <w:lvlText w:val="•"/>
      <w:lvlJc w:val="left"/>
      <w:pPr>
        <w:ind w:left="8517" w:hanging="348"/>
      </w:pPr>
      <w:rPr>
        <w:rFonts w:hint="default"/>
        <w:lang w:val="it-IT" w:eastAsia="it-IT" w:bidi="it-IT"/>
      </w:rPr>
    </w:lvl>
  </w:abstractNum>
  <w:abstractNum w:abstractNumId="2" w15:restartNumberingAfterBreak="0">
    <w:nsid w:val="13C46D5B"/>
    <w:multiLevelType w:val="hybridMultilevel"/>
    <w:tmpl w:val="F4A6389A"/>
    <w:lvl w:ilvl="0" w:tplc="B92696F6">
      <w:numFmt w:val="bullet"/>
      <w:lvlText w:val="-"/>
      <w:lvlJc w:val="left"/>
      <w:pPr>
        <w:ind w:left="712" w:hanging="348"/>
      </w:pPr>
      <w:rPr>
        <w:rFonts w:ascii="Arial" w:eastAsia="Arial" w:hAnsi="Arial" w:cs="Arial" w:hint="default"/>
        <w:w w:val="100"/>
        <w:sz w:val="22"/>
        <w:szCs w:val="22"/>
        <w:lang w:val="it-IT" w:eastAsia="it-IT" w:bidi="it-IT"/>
      </w:rPr>
    </w:lvl>
    <w:lvl w:ilvl="1" w:tplc="E5C668AE">
      <w:numFmt w:val="bullet"/>
      <w:lvlText w:val="•"/>
      <w:lvlJc w:val="left"/>
      <w:pPr>
        <w:ind w:left="1694" w:hanging="348"/>
      </w:pPr>
      <w:rPr>
        <w:rFonts w:hint="default"/>
        <w:lang w:val="it-IT" w:eastAsia="it-IT" w:bidi="it-IT"/>
      </w:rPr>
    </w:lvl>
    <w:lvl w:ilvl="2" w:tplc="6EF4F9B2">
      <w:numFmt w:val="bullet"/>
      <w:lvlText w:val="•"/>
      <w:lvlJc w:val="left"/>
      <w:pPr>
        <w:ind w:left="2669" w:hanging="348"/>
      </w:pPr>
      <w:rPr>
        <w:rFonts w:hint="default"/>
        <w:lang w:val="it-IT" w:eastAsia="it-IT" w:bidi="it-IT"/>
      </w:rPr>
    </w:lvl>
    <w:lvl w:ilvl="3" w:tplc="EE42E74C">
      <w:numFmt w:val="bullet"/>
      <w:lvlText w:val="•"/>
      <w:lvlJc w:val="left"/>
      <w:pPr>
        <w:ind w:left="3643" w:hanging="348"/>
      </w:pPr>
      <w:rPr>
        <w:rFonts w:hint="default"/>
        <w:lang w:val="it-IT" w:eastAsia="it-IT" w:bidi="it-IT"/>
      </w:rPr>
    </w:lvl>
    <w:lvl w:ilvl="4" w:tplc="D58287FE">
      <w:numFmt w:val="bullet"/>
      <w:lvlText w:val="•"/>
      <w:lvlJc w:val="left"/>
      <w:pPr>
        <w:ind w:left="4618" w:hanging="348"/>
      </w:pPr>
      <w:rPr>
        <w:rFonts w:hint="default"/>
        <w:lang w:val="it-IT" w:eastAsia="it-IT" w:bidi="it-IT"/>
      </w:rPr>
    </w:lvl>
    <w:lvl w:ilvl="5" w:tplc="9BFCB956">
      <w:numFmt w:val="bullet"/>
      <w:lvlText w:val="•"/>
      <w:lvlJc w:val="left"/>
      <w:pPr>
        <w:ind w:left="5593" w:hanging="348"/>
      </w:pPr>
      <w:rPr>
        <w:rFonts w:hint="default"/>
        <w:lang w:val="it-IT" w:eastAsia="it-IT" w:bidi="it-IT"/>
      </w:rPr>
    </w:lvl>
    <w:lvl w:ilvl="6" w:tplc="AA3672AA">
      <w:numFmt w:val="bullet"/>
      <w:lvlText w:val="•"/>
      <w:lvlJc w:val="left"/>
      <w:pPr>
        <w:ind w:left="6567" w:hanging="348"/>
      </w:pPr>
      <w:rPr>
        <w:rFonts w:hint="default"/>
        <w:lang w:val="it-IT" w:eastAsia="it-IT" w:bidi="it-IT"/>
      </w:rPr>
    </w:lvl>
    <w:lvl w:ilvl="7" w:tplc="42C052DA">
      <w:numFmt w:val="bullet"/>
      <w:lvlText w:val="•"/>
      <w:lvlJc w:val="left"/>
      <w:pPr>
        <w:ind w:left="7542" w:hanging="348"/>
      </w:pPr>
      <w:rPr>
        <w:rFonts w:hint="default"/>
        <w:lang w:val="it-IT" w:eastAsia="it-IT" w:bidi="it-IT"/>
      </w:rPr>
    </w:lvl>
    <w:lvl w:ilvl="8" w:tplc="D46E247A">
      <w:numFmt w:val="bullet"/>
      <w:lvlText w:val="•"/>
      <w:lvlJc w:val="left"/>
      <w:pPr>
        <w:ind w:left="8517" w:hanging="348"/>
      </w:pPr>
      <w:rPr>
        <w:rFonts w:hint="default"/>
        <w:lang w:val="it-IT" w:eastAsia="it-IT" w:bidi="it-IT"/>
      </w:rPr>
    </w:lvl>
  </w:abstractNum>
  <w:abstractNum w:abstractNumId="3" w15:restartNumberingAfterBreak="0">
    <w:nsid w:val="2E5B0F1B"/>
    <w:multiLevelType w:val="hybridMultilevel"/>
    <w:tmpl w:val="43625BEA"/>
    <w:lvl w:ilvl="0" w:tplc="75F484BE">
      <w:numFmt w:val="bullet"/>
      <w:lvlText w:val="-"/>
      <w:lvlJc w:val="left"/>
      <w:pPr>
        <w:ind w:left="712" w:hanging="348"/>
      </w:pPr>
      <w:rPr>
        <w:rFonts w:ascii="Times New Roman" w:eastAsia="Times New Roman" w:hAnsi="Times New Roman" w:cs="Times New Roman" w:hint="default"/>
        <w:w w:val="100"/>
        <w:sz w:val="22"/>
        <w:szCs w:val="22"/>
        <w:lang w:val="it-IT" w:eastAsia="it-IT" w:bidi="it-IT"/>
      </w:rPr>
    </w:lvl>
    <w:lvl w:ilvl="1" w:tplc="ECAAD644">
      <w:numFmt w:val="bullet"/>
      <w:lvlText w:val="•"/>
      <w:lvlJc w:val="left"/>
      <w:pPr>
        <w:ind w:left="1694" w:hanging="348"/>
      </w:pPr>
      <w:rPr>
        <w:rFonts w:hint="default"/>
        <w:lang w:val="it-IT" w:eastAsia="it-IT" w:bidi="it-IT"/>
      </w:rPr>
    </w:lvl>
    <w:lvl w:ilvl="2" w:tplc="75603FE8">
      <w:numFmt w:val="bullet"/>
      <w:lvlText w:val="•"/>
      <w:lvlJc w:val="left"/>
      <w:pPr>
        <w:ind w:left="2669" w:hanging="348"/>
      </w:pPr>
      <w:rPr>
        <w:rFonts w:hint="default"/>
        <w:lang w:val="it-IT" w:eastAsia="it-IT" w:bidi="it-IT"/>
      </w:rPr>
    </w:lvl>
    <w:lvl w:ilvl="3" w:tplc="1C4E24DC">
      <w:numFmt w:val="bullet"/>
      <w:lvlText w:val="•"/>
      <w:lvlJc w:val="left"/>
      <w:pPr>
        <w:ind w:left="3643" w:hanging="348"/>
      </w:pPr>
      <w:rPr>
        <w:rFonts w:hint="default"/>
        <w:lang w:val="it-IT" w:eastAsia="it-IT" w:bidi="it-IT"/>
      </w:rPr>
    </w:lvl>
    <w:lvl w:ilvl="4" w:tplc="61427E72">
      <w:numFmt w:val="bullet"/>
      <w:lvlText w:val="•"/>
      <w:lvlJc w:val="left"/>
      <w:pPr>
        <w:ind w:left="4618" w:hanging="348"/>
      </w:pPr>
      <w:rPr>
        <w:rFonts w:hint="default"/>
        <w:lang w:val="it-IT" w:eastAsia="it-IT" w:bidi="it-IT"/>
      </w:rPr>
    </w:lvl>
    <w:lvl w:ilvl="5" w:tplc="7700D404">
      <w:numFmt w:val="bullet"/>
      <w:lvlText w:val="•"/>
      <w:lvlJc w:val="left"/>
      <w:pPr>
        <w:ind w:left="5593" w:hanging="348"/>
      </w:pPr>
      <w:rPr>
        <w:rFonts w:hint="default"/>
        <w:lang w:val="it-IT" w:eastAsia="it-IT" w:bidi="it-IT"/>
      </w:rPr>
    </w:lvl>
    <w:lvl w:ilvl="6" w:tplc="4D08B2D2">
      <w:numFmt w:val="bullet"/>
      <w:lvlText w:val="•"/>
      <w:lvlJc w:val="left"/>
      <w:pPr>
        <w:ind w:left="6567" w:hanging="348"/>
      </w:pPr>
      <w:rPr>
        <w:rFonts w:hint="default"/>
        <w:lang w:val="it-IT" w:eastAsia="it-IT" w:bidi="it-IT"/>
      </w:rPr>
    </w:lvl>
    <w:lvl w:ilvl="7" w:tplc="9EDE33BE">
      <w:numFmt w:val="bullet"/>
      <w:lvlText w:val="•"/>
      <w:lvlJc w:val="left"/>
      <w:pPr>
        <w:ind w:left="7542" w:hanging="348"/>
      </w:pPr>
      <w:rPr>
        <w:rFonts w:hint="default"/>
        <w:lang w:val="it-IT" w:eastAsia="it-IT" w:bidi="it-IT"/>
      </w:rPr>
    </w:lvl>
    <w:lvl w:ilvl="8" w:tplc="7C7AECC4">
      <w:numFmt w:val="bullet"/>
      <w:lvlText w:val="•"/>
      <w:lvlJc w:val="left"/>
      <w:pPr>
        <w:ind w:left="8517" w:hanging="348"/>
      </w:pPr>
      <w:rPr>
        <w:rFonts w:hint="default"/>
        <w:lang w:val="it-IT" w:eastAsia="it-IT" w:bidi="it-IT"/>
      </w:rPr>
    </w:lvl>
  </w:abstractNum>
  <w:abstractNum w:abstractNumId="4" w15:restartNumberingAfterBreak="0">
    <w:nsid w:val="3EC00252"/>
    <w:multiLevelType w:val="hybridMultilevel"/>
    <w:tmpl w:val="6B66B06A"/>
    <w:lvl w:ilvl="0" w:tplc="7ABE4E44">
      <w:numFmt w:val="bullet"/>
      <w:lvlText w:val="-"/>
      <w:lvlJc w:val="left"/>
      <w:pPr>
        <w:ind w:left="712" w:hanging="348"/>
      </w:pPr>
      <w:rPr>
        <w:rFonts w:ascii="Arial" w:eastAsia="Arial" w:hAnsi="Arial" w:cs="Arial" w:hint="default"/>
        <w:w w:val="100"/>
        <w:sz w:val="22"/>
        <w:szCs w:val="22"/>
        <w:lang w:val="it-IT" w:eastAsia="it-IT" w:bidi="it-IT"/>
      </w:rPr>
    </w:lvl>
    <w:lvl w:ilvl="1" w:tplc="DE527CAA">
      <w:numFmt w:val="bullet"/>
      <w:lvlText w:val="•"/>
      <w:lvlJc w:val="left"/>
      <w:pPr>
        <w:ind w:left="1694" w:hanging="348"/>
      </w:pPr>
      <w:rPr>
        <w:rFonts w:hint="default"/>
        <w:lang w:val="it-IT" w:eastAsia="it-IT" w:bidi="it-IT"/>
      </w:rPr>
    </w:lvl>
    <w:lvl w:ilvl="2" w:tplc="E36EA344">
      <w:numFmt w:val="bullet"/>
      <w:lvlText w:val="•"/>
      <w:lvlJc w:val="left"/>
      <w:pPr>
        <w:ind w:left="2669" w:hanging="348"/>
      </w:pPr>
      <w:rPr>
        <w:rFonts w:hint="default"/>
        <w:lang w:val="it-IT" w:eastAsia="it-IT" w:bidi="it-IT"/>
      </w:rPr>
    </w:lvl>
    <w:lvl w:ilvl="3" w:tplc="D350281A">
      <w:numFmt w:val="bullet"/>
      <w:lvlText w:val="•"/>
      <w:lvlJc w:val="left"/>
      <w:pPr>
        <w:ind w:left="3643" w:hanging="348"/>
      </w:pPr>
      <w:rPr>
        <w:rFonts w:hint="default"/>
        <w:lang w:val="it-IT" w:eastAsia="it-IT" w:bidi="it-IT"/>
      </w:rPr>
    </w:lvl>
    <w:lvl w:ilvl="4" w:tplc="F19C9332">
      <w:numFmt w:val="bullet"/>
      <w:lvlText w:val="•"/>
      <w:lvlJc w:val="left"/>
      <w:pPr>
        <w:ind w:left="4618" w:hanging="348"/>
      </w:pPr>
      <w:rPr>
        <w:rFonts w:hint="default"/>
        <w:lang w:val="it-IT" w:eastAsia="it-IT" w:bidi="it-IT"/>
      </w:rPr>
    </w:lvl>
    <w:lvl w:ilvl="5" w:tplc="782CC62E">
      <w:numFmt w:val="bullet"/>
      <w:lvlText w:val="•"/>
      <w:lvlJc w:val="left"/>
      <w:pPr>
        <w:ind w:left="5593" w:hanging="348"/>
      </w:pPr>
      <w:rPr>
        <w:rFonts w:hint="default"/>
        <w:lang w:val="it-IT" w:eastAsia="it-IT" w:bidi="it-IT"/>
      </w:rPr>
    </w:lvl>
    <w:lvl w:ilvl="6" w:tplc="4EFEE2B2">
      <w:numFmt w:val="bullet"/>
      <w:lvlText w:val="•"/>
      <w:lvlJc w:val="left"/>
      <w:pPr>
        <w:ind w:left="6567" w:hanging="348"/>
      </w:pPr>
      <w:rPr>
        <w:rFonts w:hint="default"/>
        <w:lang w:val="it-IT" w:eastAsia="it-IT" w:bidi="it-IT"/>
      </w:rPr>
    </w:lvl>
    <w:lvl w:ilvl="7" w:tplc="5622EFB0">
      <w:numFmt w:val="bullet"/>
      <w:lvlText w:val="•"/>
      <w:lvlJc w:val="left"/>
      <w:pPr>
        <w:ind w:left="7542" w:hanging="348"/>
      </w:pPr>
      <w:rPr>
        <w:rFonts w:hint="default"/>
        <w:lang w:val="it-IT" w:eastAsia="it-IT" w:bidi="it-IT"/>
      </w:rPr>
    </w:lvl>
    <w:lvl w:ilvl="8" w:tplc="C6A89746">
      <w:numFmt w:val="bullet"/>
      <w:lvlText w:val="•"/>
      <w:lvlJc w:val="left"/>
      <w:pPr>
        <w:ind w:left="8517" w:hanging="348"/>
      </w:pPr>
      <w:rPr>
        <w:rFonts w:hint="default"/>
        <w:lang w:val="it-IT" w:eastAsia="it-IT" w:bidi="it-IT"/>
      </w:rPr>
    </w:lvl>
  </w:abstractNum>
  <w:abstractNum w:abstractNumId="5" w15:restartNumberingAfterBreak="0">
    <w:nsid w:val="3FDC27D2"/>
    <w:multiLevelType w:val="hybridMultilevel"/>
    <w:tmpl w:val="BE486326"/>
    <w:lvl w:ilvl="0" w:tplc="029EE84E">
      <w:numFmt w:val="bullet"/>
      <w:lvlText w:val="-"/>
      <w:lvlJc w:val="left"/>
      <w:pPr>
        <w:ind w:left="712" w:hanging="348"/>
      </w:pPr>
      <w:rPr>
        <w:rFonts w:ascii="Garamond" w:eastAsia="Garamond" w:hAnsi="Garamond" w:cs="Garamond" w:hint="default"/>
        <w:w w:val="100"/>
        <w:sz w:val="22"/>
        <w:szCs w:val="22"/>
        <w:lang w:val="it-IT" w:eastAsia="it-IT" w:bidi="it-IT"/>
      </w:rPr>
    </w:lvl>
    <w:lvl w:ilvl="1" w:tplc="90AA4C6C">
      <w:numFmt w:val="bullet"/>
      <w:lvlText w:val="•"/>
      <w:lvlJc w:val="left"/>
      <w:pPr>
        <w:ind w:left="1694" w:hanging="348"/>
      </w:pPr>
      <w:rPr>
        <w:rFonts w:hint="default"/>
        <w:lang w:val="it-IT" w:eastAsia="it-IT" w:bidi="it-IT"/>
      </w:rPr>
    </w:lvl>
    <w:lvl w:ilvl="2" w:tplc="3104B280">
      <w:numFmt w:val="bullet"/>
      <w:lvlText w:val="•"/>
      <w:lvlJc w:val="left"/>
      <w:pPr>
        <w:ind w:left="2669" w:hanging="348"/>
      </w:pPr>
      <w:rPr>
        <w:rFonts w:hint="default"/>
        <w:lang w:val="it-IT" w:eastAsia="it-IT" w:bidi="it-IT"/>
      </w:rPr>
    </w:lvl>
    <w:lvl w:ilvl="3" w:tplc="81448DA4">
      <w:numFmt w:val="bullet"/>
      <w:lvlText w:val="•"/>
      <w:lvlJc w:val="left"/>
      <w:pPr>
        <w:ind w:left="3643" w:hanging="348"/>
      </w:pPr>
      <w:rPr>
        <w:rFonts w:hint="default"/>
        <w:lang w:val="it-IT" w:eastAsia="it-IT" w:bidi="it-IT"/>
      </w:rPr>
    </w:lvl>
    <w:lvl w:ilvl="4" w:tplc="6D9688F8">
      <w:numFmt w:val="bullet"/>
      <w:lvlText w:val="•"/>
      <w:lvlJc w:val="left"/>
      <w:pPr>
        <w:ind w:left="4618" w:hanging="348"/>
      </w:pPr>
      <w:rPr>
        <w:rFonts w:hint="default"/>
        <w:lang w:val="it-IT" w:eastAsia="it-IT" w:bidi="it-IT"/>
      </w:rPr>
    </w:lvl>
    <w:lvl w:ilvl="5" w:tplc="2B54AD7E">
      <w:numFmt w:val="bullet"/>
      <w:lvlText w:val="•"/>
      <w:lvlJc w:val="left"/>
      <w:pPr>
        <w:ind w:left="5593" w:hanging="348"/>
      </w:pPr>
      <w:rPr>
        <w:rFonts w:hint="default"/>
        <w:lang w:val="it-IT" w:eastAsia="it-IT" w:bidi="it-IT"/>
      </w:rPr>
    </w:lvl>
    <w:lvl w:ilvl="6" w:tplc="588A3766">
      <w:numFmt w:val="bullet"/>
      <w:lvlText w:val="•"/>
      <w:lvlJc w:val="left"/>
      <w:pPr>
        <w:ind w:left="6567" w:hanging="348"/>
      </w:pPr>
      <w:rPr>
        <w:rFonts w:hint="default"/>
        <w:lang w:val="it-IT" w:eastAsia="it-IT" w:bidi="it-IT"/>
      </w:rPr>
    </w:lvl>
    <w:lvl w:ilvl="7" w:tplc="9D125FF6">
      <w:numFmt w:val="bullet"/>
      <w:lvlText w:val="•"/>
      <w:lvlJc w:val="left"/>
      <w:pPr>
        <w:ind w:left="7542" w:hanging="348"/>
      </w:pPr>
      <w:rPr>
        <w:rFonts w:hint="default"/>
        <w:lang w:val="it-IT" w:eastAsia="it-IT" w:bidi="it-IT"/>
      </w:rPr>
    </w:lvl>
    <w:lvl w:ilvl="8" w:tplc="BF5CA892">
      <w:numFmt w:val="bullet"/>
      <w:lvlText w:val="•"/>
      <w:lvlJc w:val="left"/>
      <w:pPr>
        <w:ind w:left="8517" w:hanging="348"/>
      </w:pPr>
      <w:rPr>
        <w:rFonts w:hint="default"/>
        <w:lang w:val="it-IT" w:eastAsia="it-IT" w:bidi="it-IT"/>
      </w:rPr>
    </w:lvl>
  </w:abstractNum>
  <w:abstractNum w:abstractNumId="6" w15:restartNumberingAfterBreak="0">
    <w:nsid w:val="4C9E1AC0"/>
    <w:multiLevelType w:val="hybridMultilevel"/>
    <w:tmpl w:val="E36C356C"/>
    <w:lvl w:ilvl="0" w:tplc="C78A82F8">
      <w:numFmt w:val="bullet"/>
      <w:lvlText w:val="-"/>
      <w:lvlJc w:val="left"/>
      <w:pPr>
        <w:ind w:left="712" w:hanging="348"/>
      </w:pPr>
      <w:rPr>
        <w:rFonts w:ascii="Times New Roman" w:eastAsia="Times New Roman" w:hAnsi="Times New Roman" w:cs="Times New Roman" w:hint="default"/>
        <w:w w:val="100"/>
        <w:sz w:val="22"/>
        <w:szCs w:val="22"/>
        <w:lang w:val="it-IT" w:eastAsia="it-IT" w:bidi="it-IT"/>
      </w:rPr>
    </w:lvl>
    <w:lvl w:ilvl="1" w:tplc="0D32A1AA">
      <w:numFmt w:val="bullet"/>
      <w:lvlText w:val="•"/>
      <w:lvlJc w:val="left"/>
      <w:pPr>
        <w:ind w:left="1694" w:hanging="348"/>
      </w:pPr>
      <w:rPr>
        <w:rFonts w:hint="default"/>
        <w:lang w:val="it-IT" w:eastAsia="it-IT" w:bidi="it-IT"/>
      </w:rPr>
    </w:lvl>
    <w:lvl w:ilvl="2" w:tplc="68EED958">
      <w:numFmt w:val="bullet"/>
      <w:lvlText w:val="•"/>
      <w:lvlJc w:val="left"/>
      <w:pPr>
        <w:ind w:left="2669" w:hanging="348"/>
      </w:pPr>
      <w:rPr>
        <w:rFonts w:hint="default"/>
        <w:lang w:val="it-IT" w:eastAsia="it-IT" w:bidi="it-IT"/>
      </w:rPr>
    </w:lvl>
    <w:lvl w:ilvl="3" w:tplc="8E7EFA50">
      <w:numFmt w:val="bullet"/>
      <w:lvlText w:val="•"/>
      <w:lvlJc w:val="left"/>
      <w:pPr>
        <w:ind w:left="3643" w:hanging="348"/>
      </w:pPr>
      <w:rPr>
        <w:rFonts w:hint="default"/>
        <w:lang w:val="it-IT" w:eastAsia="it-IT" w:bidi="it-IT"/>
      </w:rPr>
    </w:lvl>
    <w:lvl w:ilvl="4" w:tplc="626A1C3E">
      <w:numFmt w:val="bullet"/>
      <w:lvlText w:val="•"/>
      <w:lvlJc w:val="left"/>
      <w:pPr>
        <w:ind w:left="4618" w:hanging="348"/>
      </w:pPr>
      <w:rPr>
        <w:rFonts w:hint="default"/>
        <w:lang w:val="it-IT" w:eastAsia="it-IT" w:bidi="it-IT"/>
      </w:rPr>
    </w:lvl>
    <w:lvl w:ilvl="5" w:tplc="C9EE4710">
      <w:numFmt w:val="bullet"/>
      <w:lvlText w:val="•"/>
      <w:lvlJc w:val="left"/>
      <w:pPr>
        <w:ind w:left="5593" w:hanging="348"/>
      </w:pPr>
      <w:rPr>
        <w:rFonts w:hint="default"/>
        <w:lang w:val="it-IT" w:eastAsia="it-IT" w:bidi="it-IT"/>
      </w:rPr>
    </w:lvl>
    <w:lvl w:ilvl="6" w:tplc="80B2A4D6">
      <w:numFmt w:val="bullet"/>
      <w:lvlText w:val="•"/>
      <w:lvlJc w:val="left"/>
      <w:pPr>
        <w:ind w:left="6567" w:hanging="348"/>
      </w:pPr>
      <w:rPr>
        <w:rFonts w:hint="default"/>
        <w:lang w:val="it-IT" w:eastAsia="it-IT" w:bidi="it-IT"/>
      </w:rPr>
    </w:lvl>
    <w:lvl w:ilvl="7" w:tplc="3934F114">
      <w:numFmt w:val="bullet"/>
      <w:lvlText w:val="•"/>
      <w:lvlJc w:val="left"/>
      <w:pPr>
        <w:ind w:left="7542" w:hanging="348"/>
      </w:pPr>
      <w:rPr>
        <w:rFonts w:hint="default"/>
        <w:lang w:val="it-IT" w:eastAsia="it-IT" w:bidi="it-IT"/>
      </w:rPr>
    </w:lvl>
    <w:lvl w:ilvl="8" w:tplc="2362C15A">
      <w:numFmt w:val="bullet"/>
      <w:lvlText w:val="•"/>
      <w:lvlJc w:val="left"/>
      <w:pPr>
        <w:ind w:left="8517" w:hanging="348"/>
      </w:pPr>
      <w:rPr>
        <w:rFonts w:hint="default"/>
        <w:lang w:val="it-IT" w:eastAsia="it-IT" w:bidi="it-IT"/>
      </w:rPr>
    </w:lvl>
  </w:abstractNum>
  <w:abstractNum w:abstractNumId="7" w15:restartNumberingAfterBreak="0">
    <w:nsid w:val="4F537B4E"/>
    <w:multiLevelType w:val="hybridMultilevel"/>
    <w:tmpl w:val="6DE69C86"/>
    <w:lvl w:ilvl="0" w:tplc="2E62E462">
      <w:numFmt w:val="bullet"/>
      <w:lvlText w:val="-"/>
      <w:lvlJc w:val="left"/>
      <w:pPr>
        <w:ind w:left="773" w:hanging="348"/>
      </w:pPr>
      <w:rPr>
        <w:rFonts w:ascii="Arial" w:eastAsia="Arial" w:hAnsi="Arial" w:cs="Arial" w:hint="default"/>
        <w:w w:val="100"/>
        <w:sz w:val="22"/>
        <w:szCs w:val="22"/>
        <w:lang w:val="it-IT" w:eastAsia="it-IT" w:bidi="it-IT"/>
      </w:rPr>
    </w:lvl>
    <w:lvl w:ilvl="1" w:tplc="3BAC924C">
      <w:numFmt w:val="bullet"/>
      <w:lvlText w:val="•"/>
      <w:lvlJc w:val="left"/>
      <w:pPr>
        <w:ind w:left="1755" w:hanging="348"/>
      </w:pPr>
      <w:rPr>
        <w:rFonts w:hint="default"/>
        <w:lang w:val="it-IT" w:eastAsia="it-IT" w:bidi="it-IT"/>
      </w:rPr>
    </w:lvl>
    <w:lvl w:ilvl="2" w:tplc="13A27A12">
      <w:numFmt w:val="bullet"/>
      <w:lvlText w:val="•"/>
      <w:lvlJc w:val="left"/>
      <w:pPr>
        <w:ind w:left="2730" w:hanging="348"/>
      </w:pPr>
      <w:rPr>
        <w:rFonts w:hint="default"/>
        <w:lang w:val="it-IT" w:eastAsia="it-IT" w:bidi="it-IT"/>
      </w:rPr>
    </w:lvl>
    <w:lvl w:ilvl="3" w:tplc="6B14393A">
      <w:numFmt w:val="bullet"/>
      <w:lvlText w:val="•"/>
      <w:lvlJc w:val="left"/>
      <w:pPr>
        <w:ind w:left="3704" w:hanging="348"/>
      </w:pPr>
      <w:rPr>
        <w:rFonts w:hint="default"/>
        <w:lang w:val="it-IT" w:eastAsia="it-IT" w:bidi="it-IT"/>
      </w:rPr>
    </w:lvl>
    <w:lvl w:ilvl="4" w:tplc="C194F5E2">
      <w:numFmt w:val="bullet"/>
      <w:lvlText w:val="•"/>
      <w:lvlJc w:val="left"/>
      <w:pPr>
        <w:ind w:left="4679" w:hanging="348"/>
      </w:pPr>
      <w:rPr>
        <w:rFonts w:hint="default"/>
        <w:lang w:val="it-IT" w:eastAsia="it-IT" w:bidi="it-IT"/>
      </w:rPr>
    </w:lvl>
    <w:lvl w:ilvl="5" w:tplc="8B56D1B0">
      <w:numFmt w:val="bullet"/>
      <w:lvlText w:val="•"/>
      <w:lvlJc w:val="left"/>
      <w:pPr>
        <w:ind w:left="5654" w:hanging="348"/>
      </w:pPr>
      <w:rPr>
        <w:rFonts w:hint="default"/>
        <w:lang w:val="it-IT" w:eastAsia="it-IT" w:bidi="it-IT"/>
      </w:rPr>
    </w:lvl>
    <w:lvl w:ilvl="6" w:tplc="C9D0EA3C">
      <w:numFmt w:val="bullet"/>
      <w:lvlText w:val="•"/>
      <w:lvlJc w:val="left"/>
      <w:pPr>
        <w:ind w:left="6628" w:hanging="348"/>
      </w:pPr>
      <w:rPr>
        <w:rFonts w:hint="default"/>
        <w:lang w:val="it-IT" w:eastAsia="it-IT" w:bidi="it-IT"/>
      </w:rPr>
    </w:lvl>
    <w:lvl w:ilvl="7" w:tplc="81947484">
      <w:numFmt w:val="bullet"/>
      <w:lvlText w:val="•"/>
      <w:lvlJc w:val="left"/>
      <w:pPr>
        <w:ind w:left="7603" w:hanging="348"/>
      </w:pPr>
      <w:rPr>
        <w:rFonts w:hint="default"/>
        <w:lang w:val="it-IT" w:eastAsia="it-IT" w:bidi="it-IT"/>
      </w:rPr>
    </w:lvl>
    <w:lvl w:ilvl="8" w:tplc="50CC2568">
      <w:numFmt w:val="bullet"/>
      <w:lvlText w:val="•"/>
      <w:lvlJc w:val="left"/>
      <w:pPr>
        <w:ind w:left="8578" w:hanging="348"/>
      </w:pPr>
      <w:rPr>
        <w:rFonts w:hint="default"/>
        <w:lang w:val="it-IT" w:eastAsia="it-IT" w:bidi="it-IT"/>
      </w:rPr>
    </w:lvl>
  </w:abstractNum>
  <w:abstractNum w:abstractNumId="8" w15:restartNumberingAfterBreak="0">
    <w:nsid w:val="581E3FFE"/>
    <w:multiLevelType w:val="hybridMultilevel"/>
    <w:tmpl w:val="4466791A"/>
    <w:lvl w:ilvl="0" w:tplc="744AAD0C">
      <w:numFmt w:val="bullet"/>
      <w:lvlText w:val="-"/>
      <w:lvlJc w:val="left"/>
      <w:pPr>
        <w:ind w:left="712" w:hanging="348"/>
      </w:pPr>
      <w:rPr>
        <w:rFonts w:ascii="Times New Roman" w:eastAsia="Times New Roman" w:hAnsi="Times New Roman" w:cs="Times New Roman" w:hint="default"/>
        <w:w w:val="100"/>
        <w:sz w:val="22"/>
        <w:szCs w:val="22"/>
        <w:lang w:val="it-IT" w:eastAsia="it-IT" w:bidi="it-IT"/>
      </w:rPr>
    </w:lvl>
    <w:lvl w:ilvl="1" w:tplc="435EE26A">
      <w:numFmt w:val="bullet"/>
      <w:lvlText w:val="•"/>
      <w:lvlJc w:val="left"/>
      <w:pPr>
        <w:ind w:left="1694" w:hanging="348"/>
      </w:pPr>
      <w:rPr>
        <w:rFonts w:hint="default"/>
        <w:lang w:val="it-IT" w:eastAsia="it-IT" w:bidi="it-IT"/>
      </w:rPr>
    </w:lvl>
    <w:lvl w:ilvl="2" w:tplc="85660FB4">
      <w:numFmt w:val="bullet"/>
      <w:lvlText w:val="•"/>
      <w:lvlJc w:val="left"/>
      <w:pPr>
        <w:ind w:left="2669" w:hanging="348"/>
      </w:pPr>
      <w:rPr>
        <w:rFonts w:hint="default"/>
        <w:lang w:val="it-IT" w:eastAsia="it-IT" w:bidi="it-IT"/>
      </w:rPr>
    </w:lvl>
    <w:lvl w:ilvl="3" w:tplc="B0C06276">
      <w:numFmt w:val="bullet"/>
      <w:lvlText w:val="•"/>
      <w:lvlJc w:val="left"/>
      <w:pPr>
        <w:ind w:left="3643" w:hanging="348"/>
      </w:pPr>
      <w:rPr>
        <w:rFonts w:hint="default"/>
        <w:lang w:val="it-IT" w:eastAsia="it-IT" w:bidi="it-IT"/>
      </w:rPr>
    </w:lvl>
    <w:lvl w:ilvl="4" w:tplc="D584A0A4">
      <w:numFmt w:val="bullet"/>
      <w:lvlText w:val="•"/>
      <w:lvlJc w:val="left"/>
      <w:pPr>
        <w:ind w:left="4618" w:hanging="348"/>
      </w:pPr>
      <w:rPr>
        <w:rFonts w:hint="default"/>
        <w:lang w:val="it-IT" w:eastAsia="it-IT" w:bidi="it-IT"/>
      </w:rPr>
    </w:lvl>
    <w:lvl w:ilvl="5" w:tplc="57DE34B2">
      <w:numFmt w:val="bullet"/>
      <w:lvlText w:val="•"/>
      <w:lvlJc w:val="left"/>
      <w:pPr>
        <w:ind w:left="5593" w:hanging="348"/>
      </w:pPr>
      <w:rPr>
        <w:rFonts w:hint="default"/>
        <w:lang w:val="it-IT" w:eastAsia="it-IT" w:bidi="it-IT"/>
      </w:rPr>
    </w:lvl>
    <w:lvl w:ilvl="6" w:tplc="1B700A72">
      <w:numFmt w:val="bullet"/>
      <w:lvlText w:val="•"/>
      <w:lvlJc w:val="left"/>
      <w:pPr>
        <w:ind w:left="6567" w:hanging="348"/>
      </w:pPr>
      <w:rPr>
        <w:rFonts w:hint="default"/>
        <w:lang w:val="it-IT" w:eastAsia="it-IT" w:bidi="it-IT"/>
      </w:rPr>
    </w:lvl>
    <w:lvl w:ilvl="7" w:tplc="03764808">
      <w:numFmt w:val="bullet"/>
      <w:lvlText w:val="•"/>
      <w:lvlJc w:val="left"/>
      <w:pPr>
        <w:ind w:left="7542" w:hanging="348"/>
      </w:pPr>
      <w:rPr>
        <w:rFonts w:hint="default"/>
        <w:lang w:val="it-IT" w:eastAsia="it-IT" w:bidi="it-IT"/>
      </w:rPr>
    </w:lvl>
    <w:lvl w:ilvl="8" w:tplc="C728E786">
      <w:numFmt w:val="bullet"/>
      <w:lvlText w:val="•"/>
      <w:lvlJc w:val="left"/>
      <w:pPr>
        <w:ind w:left="8517" w:hanging="348"/>
      </w:pPr>
      <w:rPr>
        <w:rFonts w:hint="default"/>
        <w:lang w:val="it-IT" w:eastAsia="it-IT" w:bidi="it-IT"/>
      </w:rPr>
    </w:lvl>
  </w:abstractNum>
  <w:abstractNum w:abstractNumId="9" w15:restartNumberingAfterBreak="0">
    <w:nsid w:val="6FDF0AED"/>
    <w:multiLevelType w:val="hybridMultilevel"/>
    <w:tmpl w:val="BD9A4F02"/>
    <w:lvl w:ilvl="0" w:tplc="96C468F0">
      <w:numFmt w:val="bullet"/>
      <w:lvlText w:val=""/>
      <w:lvlJc w:val="left"/>
      <w:pPr>
        <w:ind w:left="712" w:hanging="348"/>
      </w:pPr>
      <w:rPr>
        <w:rFonts w:ascii="Wingdings" w:eastAsia="Wingdings" w:hAnsi="Wingdings" w:cs="Wingdings" w:hint="default"/>
        <w:w w:val="100"/>
        <w:sz w:val="22"/>
        <w:szCs w:val="22"/>
        <w:lang w:val="it-IT" w:eastAsia="it-IT" w:bidi="it-IT"/>
      </w:rPr>
    </w:lvl>
    <w:lvl w:ilvl="1" w:tplc="44D02DC6">
      <w:numFmt w:val="bullet"/>
      <w:lvlText w:val="•"/>
      <w:lvlJc w:val="left"/>
      <w:pPr>
        <w:ind w:left="1694" w:hanging="348"/>
      </w:pPr>
      <w:rPr>
        <w:rFonts w:hint="default"/>
        <w:lang w:val="it-IT" w:eastAsia="it-IT" w:bidi="it-IT"/>
      </w:rPr>
    </w:lvl>
    <w:lvl w:ilvl="2" w:tplc="5ACCE1E6">
      <w:numFmt w:val="bullet"/>
      <w:lvlText w:val="•"/>
      <w:lvlJc w:val="left"/>
      <w:pPr>
        <w:ind w:left="2669" w:hanging="348"/>
      </w:pPr>
      <w:rPr>
        <w:rFonts w:hint="default"/>
        <w:lang w:val="it-IT" w:eastAsia="it-IT" w:bidi="it-IT"/>
      </w:rPr>
    </w:lvl>
    <w:lvl w:ilvl="3" w:tplc="D4C65490">
      <w:numFmt w:val="bullet"/>
      <w:lvlText w:val="•"/>
      <w:lvlJc w:val="left"/>
      <w:pPr>
        <w:ind w:left="3643" w:hanging="348"/>
      </w:pPr>
      <w:rPr>
        <w:rFonts w:hint="default"/>
        <w:lang w:val="it-IT" w:eastAsia="it-IT" w:bidi="it-IT"/>
      </w:rPr>
    </w:lvl>
    <w:lvl w:ilvl="4" w:tplc="82C099DE">
      <w:numFmt w:val="bullet"/>
      <w:lvlText w:val="•"/>
      <w:lvlJc w:val="left"/>
      <w:pPr>
        <w:ind w:left="4618" w:hanging="348"/>
      </w:pPr>
      <w:rPr>
        <w:rFonts w:hint="default"/>
        <w:lang w:val="it-IT" w:eastAsia="it-IT" w:bidi="it-IT"/>
      </w:rPr>
    </w:lvl>
    <w:lvl w:ilvl="5" w:tplc="4CC23500">
      <w:numFmt w:val="bullet"/>
      <w:lvlText w:val="•"/>
      <w:lvlJc w:val="left"/>
      <w:pPr>
        <w:ind w:left="5593" w:hanging="348"/>
      </w:pPr>
      <w:rPr>
        <w:rFonts w:hint="default"/>
        <w:lang w:val="it-IT" w:eastAsia="it-IT" w:bidi="it-IT"/>
      </w:rPr>
    </w:lvl>
    <w:lvl w:ilvl="6" w:tplc="CDE2DB0E">
      <w:numFmt w:val="bullet"/>
      <w:lvlText w:val="•"/>
      <w:lvlJc w:val="left"/>
      <w:pPr>
        <w:ind w:left="6567" w:hanging="348"/>
      </w:pPr>
      <w:rPr>
        <w:rFonts w:hint="default"/>
        <w:lang w:val="it-IT" w:eastAsia="it-IT" w:bidi="it-IT"/>
      </w:rPr>
    </w:lvl>
    <w:lvl w:ilvl="7" w:tplc="21BCAFF2">
      <w:numFmt w:val="bullet"/>
      <w:lvlText w:val="•"/>
      <w:lvlJc w:val="left"/>
      <w:pPr>
        <w:ind w:left="7542" w:hanging="348"/>
      </w:pPr>
      <w:rPr>
        <w:rFonts w:hint="default"/>
        <w:lang w:val="it-IT" w:eastAsia="it-IT" w:bidi="it-IT"/>
      </w:rPr>
    </w:lvl>
    <w:lvl w:ilvl="8" w:tplc="5780469A">
      <w:numFmt w:val="bullet"/>
      <w:lvlText w:val="•"/>
      <w:lvlJc w:val="left"/>
      <w:pPr>
        <w:ind w:left="8517" w:hanging="348"/>
      </w:pPr>
      <w:rPr>
        <w:rFonts w:hint="default"/>
        <w:lang w:val="it-IT" w:eastAsia="it-IT" w:bidi="it-IT"/>
      </w:rPr>
    </w:lvl>
  </w:abstractNum>
  <w:num w:numId="1">
    <w:abstractNumId w:val="4"/>
  </w:num>
  <w:num w:numId="2">
    <w:abstractNumId w:val="9"/>
  </w:num>
  <w:num w:numId="3">
    <w:abstractNumId w:val="0"/>
  </w:num>
  <w:num w:numId="4">
    <w:abstractNumId w:val="1"/>
  </w:num>
  <w:num w:numId="5">
    <w:abstractNumId w:val="2"/>
  </w:num>
  <w:num w:numId="6">
    <w:abstractNumId w:val="8"/>
  </w:num>
  <w:num w:numId="7">
    <w:abstractNumId w:val="7"/>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EC"/>
    <w:rsid w:val="00090D68"/>
    <w:rsid w:val="00296FEC"/>
    <w:rsid w:val="00305073"/>
    <w:rsid w:val="00313C9B"/>
    <w:rsid w:val="003A04A2"/>
    <w:rsid w:val="003D233E"/>
    <w:rsid w:val="007624CA"/>
    <w:rsid w:val="00910238"/>
    <w:rsid w:val="009C4179"/>
    <w:rsid w:val="00AB13EA"/>
    <w:rsid w:val="00AD0E51"/>
    <w:rsid w:val="00B20970"/>
    <w:rsid w:val="00B47C51"/>
    <w:rsid w:val="00BD7DCC"/>
    <w:rsid w:val="00C17777"/>
    <w:rsid w:val="00D833BF"/>
    <w:rsid w:val="00E4409E"/>
    <w:rsid w:val="00EE7D8D"/>
    <w:rsid w:val="00F7133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29AD0"/>
  <w15:docId w15:val="{A3D98A94-E660-43AE-9FF4-04AD21ED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71332"/>
    <w:rPr>
      <w:rFonts w:ascii="Arial" w:eastAsia="Arial" w:hAnsi="Arial" w:cs="Arial"/>
      <w:lang w:val="it-IT" w:eastAsia="it-IT" w:bidi="it-IT"/>
    </w:rPr>
  </w:style>
  <w:style w:type="paragraph" w:styleId="Titolo1">
    <w:name w:val="heading 1"/>
    <w:basedOn w:val="Normale"/>
    <w:uiPriority w:val="1"/>
    <w:qFormat/>
    <w:rsid w:val="00F71332"/>
    <w:pPr>
      <w:ind w:left="712" w:right="34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71332"/>
    <w:tblPr>
      <w:tblInd w:w="0" w:type="dxa"/>
      <w:tblCellMar>
        <w:top w:w="0" w:type="dxa"/>
        <w:left w:w="0" w:type="dxa"/>
        <w:bottom w:w="0" w:type="dxa"/>
        <w:right w:w="0" w:type="dxa"/>
      </w:tblCellMar>
    </w:tblPr>
  </w:style>
  <w:style w:type="paragraph" w:styleId="Corpotesto">
    <w:name w:val="Body Text"/>
    <w:basedOn w:val="Normale"/>
    <w:uiPriority w:val="1"/>
    <w:qFormat/>
    <w:rsid w:val="00F71332"/>
  </w:style>
  <w:style w:type="paragraph" w:styleId="Paragrafoelenco">
    <w:name w:val="List Paragraph"/>
    <w:basedOn w:val="Normale"/>
    <w:uiPriority w:val="1"/>
    <w:qFormat/>
    <w:rsid w:val="00F71332"/>
    <w:pPr>
      <w:ind w:left="712" w:right="108" w:firstLine="360"/>
      <w:jc w:val="both"/>
    </w:pPr>
  </w:style>
  <w:style w:type="paragraph" w:customStyle="1" w:styleId="TableParagraph">
    <w:name w:val="Table Paragraph"/>
    <w:basedOn w:val="Normale"/>
    <w:uiPriority w:val="1"/>
    <w:qFormat/>
    <w:rsid w:val="00F71332"/>
  </w:style>
  <w:style w:type="paragraph" w:styleId="Intestazione">
    <w:name w:val="header"/>
    <w:basedOn w:val="Normale"/>
    <w:link w:val="IntestazioneCarattere"/>
    <w:uiPriority w:val="99"/>
    <w:unhideWhenUsed/>
    <w:rsid w:val="009C4179"/>
    <w:pPr>
      <w:tabs>
        <w:tab w:val="center" w:pos="4819"/>
        <w:tab w:val="right" w:pos="9638"/>
      </w:tabs>
    </w:pPr>
  </w:style>
  <w:style w:type="character" w:customStyle="1" w:styleId="IntestazioneCarattere">
    <w:name w:val="Intestazione Carattere"/>
    <w:basedOn w:val="Carpredefinitoparagrafo"/>
    <w:link w:val="Intestazione"/>
    <w:uiPriority w:val="99"/>
    <w:rsid w:val="009C4179"/>
    <w:rPr>
      <w:rFonts w:ascii="Arial" w:eastAsia="Arial" w:hAnsi="Arial" w:cs="Arial"/>
      <w:lang w:val="it-IT" w:eastAsia="it-IT" w:bidi="it-IT"/>
    </w:rPr>
  </w:style>
  <w:style w:type="paragraph" w:styleId="Pidipagina">
    <w:name w:val="footer"/>
    <w:basedOn w:val="Normale"/>
    <w:link w:val="PidipaginaCarattere"/>
    <w:uiPriority w:val="99"/>
    <w:unhideWhenUsed/>
    <w:rsid w:val="009C4179"/>
    <w:pPr>
      <w:tabs>
        <w:tab w:val="center" w:pos="4819"/>
        <w:tab w:val="right" w:pos="9638"/>
      </w:tabs>
    </w:pPr>
  </w:style>
  <w:style w:type="character" w:customStyle="1" w:styleId="PidipaginaCarattere">
    <w:name w:val="Piè di pagina Carattere"/>
    <w:basedOn w:val="Carpredefinitoparagrafo"/>
    <w:link w:val="Pidipagina"/>
    <w:uiPriority w:val="99"/>
    <w:rsid w:val="009C4179"/>
    <w:rPr>
      <w:rFonts w:ascii="Arial" w:eastAsia="Arial" w:hAnsi="Arial" w:cs="Arial"/>
      <w:lang w:val="it-IT" w:eastAsia="it-IT" w:bidi="it-IT"/>
    </w:rPr>
  </w:style>
  <w:style w:type="paragraph" w:styleId="Testofumetto">
    <w:name w:val="Balloon Text"/>
    <w:basedOn w:val="Normale"/>
    <w:link w:val="TestofumettoCarattere"/>
    <w:uiPriority w:val="99"/>
    <w:semiHidden/>
    <w:unhideWhenUsed/>
    <w:rsid w:val="0030507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5073"/>
    <w:rPr>
      <w:rFonts w:ascii="Segoe UI" w:eastAsia="Arial"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1215</Words>
  <Characters>6932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Angela Allegri</cp:lastModifiedBy>
  <cp:revision>6</cp:revision>
  <cp:lastPrinted>2020-09-09T07:21:00Z</cp:lastPrinted>
  <dcterms:created xsi:type="dcterms:W3CDTF">2020-09-10T06:47:00Z</dcterms:created>
  <dcterms:modified xsi:type="dcterms:W3CDTF">2020-09-10T06:54:00Z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2016</vt:lpwstr>
  </property>
  <property fmtid="{D5CDD505-2E9C-101B-9397-08002B2CF9AE}" pid="4" name="LastSaved">
    <vt:filetime>2020-09-09T00:00:00Z</vt:filetime>
  </property>
</Properties>
</file>